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600"/>
        </w:tabs>
        <w:adjustRightInd w:val="0"/>
        <w:spacing w:line="360" w:lineRule="atLeast"/>
        <w:ind w:firstLine="360"/>
        <w:jc w:val="center"/>
        <w:rPr>
          <w:b/>
          <w:bCs/>
          <w:sz w:val="52"/>
          <w:szCs w:val="52"/>
        </w:rPr>
      </w:pPr>
    </w:p>
    <w:p>
      <w:pPr>
        <w:widowControl/>
        <w:tabs>
          <w:tab w:val="left" w:pos="600"/>
        </w:tabs>
        <w:adjustRightInd w:val="0"/>
        <w:spacing w:line="360" w:lineRule="atLeast"/>
        <w:ind w:firstLine="360"/>
        <w:jc w:val="center"/>
        <w:rPr>
          <w:rFonts w:ascii="宋体" w:hAnsi="宋体" w:cs="宋体"/>
          <w:b/>
          <w:color w:val="444444"/>
          <w:kern w:val="0"/>
          <w:sz w:val="52"/>
          <w:szCs w:val="52"/>
        </w:rPr>
      </w:pPr>
      <w:r>
        <w:rPr>
          <w:rFonts w:hint="eastAsia" w:ascii="宋体" w:hAnsi="宋体" w:cs="宋体"/>
          <w:b/>
          <w:color w:val="444444"/>
          <w:kern w:val="0"/>
          <w:sz w:val="52"/>
          <w:szCs w:val="52"/>
          <w:lang w:val="en-US" w:eastAsia="zh-CN"/>
        </w:rPr>
        <w:t xml:space="preserve">   </w:t>
      </w:r>
      <w:r>
        <w:rPr>
          <w:rFonts w:hint="eastAsia" w:ascii="宋体" w:hAnsi="宋体" w:cs="宋体"/>
          <w:b/>
          <w:color w:val="444444"/>
          <w:kern w:val="0"/>
          <w:sz w:val="52"/>
          <w:szCs w:val="52"/>
        </w:rPr>
        <w:t>濮阳县</w:t>
      </w:r>
      <w:r>
        <w:rPr>
          <w:rFonts w:hint="eastAsia" w:ascii="宋体" w:hAnsi="宋体" w:cs="宋体"/>
          <w:b/>
          <w:color w:val="444444"/>
          <w:kern w:val="0"/>
          <w:sz w:val="52"/>
          <w:szCs w:val="52"/>
          <w:lang w:eastAsia="zh-CN"/>
        </w:rPr>
        <w:t>魏庄、东街城</w:t>
      </w:r>
      <w:r>
        <w:rPr>
          <w:rFonts w:hint="eastAsia" w:ascii="宋体" w:hAnsi="宋体" w:cs="宋体"/>
          <w:b/>
          <w:color w:val="444444"/>
          <w:kern w:val="0"/>
          <w:sz w:val="52"/>
          <w:szCs w:val="52"/>
        </w:rPr>
        <w:t>中村改造项目</w:t>
      </w:r>
    </w:p>
    <w:p>
      <w:pPr>
        <w:widowControl/>
        <w:tabs>
          <w:tab w:val="left" w:pos="600"/>
        </w:tabs>
        <w:adjustRightInd w:val="0"/>
        <w:spacing w:line="360" w:lineRule="atLeast"/>
        <w:ind w:firstLine="360"/>
        <w:jc w:val="center"/>
        <w:rPr>
          <w:rFonts w:ascii="宋体" w:hAnsi="宋体" w:cs="宋体"/>
          <w:b/>
          <w:color w:val="444444"/>
          <w:kern w:val="0"/>
          <w:sz w:val="52"/>
          <w:szCs w:val="52"/>
        </w:rPr>
      </w:pPr>
    </w:p>
    <w:p>
      <w:pPr>
        <w:widowControl/>
        <w:tabs>
          <w:tab w:val="left" w:pos="600"/>
        </w:tabs>
        <w:adjustRightInd w:val="0"/>
        <w:spacing w:line="360" w:lineRule="atLeast"/>
        <w:ind w:firstLine="360"/>
        <w:jc w:val="center"/>
        <w:rPr>
          <w:b/>
          <w:bCs/>
          <w:sz w:val="36"/>
          <w:szCs w:val="36"/>
          <w:shd w:val="pct10" w:color="auto" w:fill="FFFFFF"/>
        </w:rPr>
      </w:pPr>
      <w:r>
        <w:rPr>
          <w:rFonts w:hint="eastAsia"/>
          <w:b/>
          <w:bCs/>
          <w:sz w:val="36"/>
          <w:szCs w:val="36"/>
          <w:shd w:val="pct10" w:color="auto" w:fill="FFFFFF"/>
        </w:rPr>
        <w:t>模板分项工程劳务</w:t>
      </w:r>
    </w:p>
    <w:p>
      <w:pPr>
        <w:widowControl/>
        <w:tabs>
          <w:tab w:val="left" w:pos="600"/>
        </w:tabs>
        <w:adjustRightInd w:val="0"/>
        <w:spacing w:line="360" w:lineRule="atLeast"/>
        <w:ind w:firstLine="1921" w:firstLineChars="368"/>
        <w:rPr>
          <w:rFonts w:ascii="宋体" w:cs="宋体"/>
          <w:b/>
          <w:bCs/>
          <w:color w:val="444444"/>
          <w:kern w:val="0"/>
          <w:sz w:val="52"/>
          <w:szCs w:val="52"/>
        </w:rPr>
      </w:pPr>
    </w:p>
    <w:p>
      <w:pPr>
        <w:widowControl/>
        <w:tabs>
          <w:tab w:val="left" w:pos="600"/>
        </w:tabs>
        <w:adjustRightInd w:val="0"/>
        <w:spacing w:line="360" w:lineRule="atLeast"/>
        <w:ind w:firstLine="360"/>
        <w:jc w:val="center"/>
        <w:rPr>
          <w:rFonts w:ascii="宋体" w:cs="宋体"/>
          <w:b/>
          <w:bCs/>
          <w:color w:val="444444"/>
          <w:kern w:val="0"/>
          <w:sz w:val="90"/>
          <w:szCs w:val="90"/>
        </w:rPr>
      </w:pPr>
    </w:p>
    <w:p>
      <w:pPr>
        <w:widowControl/>
        <w:tabs>
          <w:tab w:val="left" w:pos="600"/>
        </w:tabs>
        <w:adjustRightInd w:val="0"/>
        <w:spacing w:line="360" w:lineRule="atLeast"/>
        <w:ind w:firstLine="360"/>
        <w:jc w:val="center"/>
        <w:rPr>
          <w:rFonts w:ascii="宋体" w:hAnsi="宋体" w:cs="宋体"/>
          <w:color w:val="444444"/>
          <w:kern w:val="0"/>
          <w:sz w:val="24"/>
        </w:rPr>
      </w:pPr>
      <w:r>
        <w:rPr>
          <w:rFonts w:hint="eastAsia" w:ascii="宋体" w:cs="宋体"/>
          <w:b/>
          <w:bCs/>
          <w:color w:val="444444"/>
          <w:kern w:val="0"/>
          <w:sz w:val="90"/>
          <w:szCs w:val="90"/>
          <w:lang w:val="zh-CN"/>
        </w:rPr>
        <w:t>招</w:t>
      </w:r>
    </w:p>
    <w:p>
      <w:pPr>
        <w:widowControl/>
        <w:tabs>
          <w:tab w:val="left" w:pos="600"/>
        </w:tabs>
        <w:adjustRightInd w:val="0"/>
        <w:spacing w:line="360" w:lineRule="atLeast"/>
        <w:ind w:firstLine="360"/>
        <w:jc w:val="center"/>
        <w:rPr>
          <w:rFonts w:ascii="宋体" w:hAnsi="宋体" w:cs="宋体"/>
          <w:color w:val="444444"/>
          <w:kern w:val="0"/>
          <w:sz w:val="24"/>
        </w:rPr>
      </w:pPr>
      <w:r>
        <w:rPr>
          <w:rFonts w:hint="eastAsia" w:ascii="宋体" w:cs="宋体"/>
          <w:b/>
          <w:bCs/>
          <w:color w:val="444444"/>
          <w:kern w:val="0"/>
          <w:sz w:val="52"/>
          <w:szCs w:val="52"/>
          <w:lang w:val="zh-CN"/>
        </w:rPr>
        <w:t> </w:t>
      </w:r>
    </w:p>
    <w:p>
      <w:pPr>
        <w:widowControl/>
        <w:tabs>
          <w:tab w:val="left" w:pos="600"/>
        </w:tabs>
        <w:adjustRightInd w:val="0"/>
        <w:spacing w:line="360" w:lineRule="atLeast"/>
        <w:ind w:firstLine="360"/>
        <w:jc w:val="center"/>
        <w:rPr>
          <w:rFonts w:ascii="宋体" w:hAnsi="宋体" w:cs="宋体"/>
          <w:color w:val="444444"/>
          <w:kern w:val="0"/>
          <w:sz w:val="24"/>
        </w:rPr>
      </w:pPr>
      <w:r>
        <w:rPr>
          <w:rFonts w:hint="eastAsia" w:ascii="宋体" w:cs="宋体"/>
          <w:b/>
          <w:bCs/>
          <w:color w:val="444444"/>
          <w:kern w:val="0"/>
          <w:sz w:val="90"/>
          <w:szCs w:val="90"/>
          <w:lang w:val="zh-CN"/>
        </w:rPr>
        <w:t>标</w:t>
      </w:r>
    </w:p>
    <w:p>
      <w:pPr>
        <w:widowControl/>
        <w:tabs>
          <w:tab w:val="left" w:pos="600"/>
        </w:tabs>
        <w:adjustRightInd w:val="0"/>
        <w:spacing w:line="360" w:lineRule="atLeast"/>
        <w:ind w:firstLine="360"/>
        <w:jc w:val="center"/>
        <w:rPr>
          <w:rFonts w:ascii="宋体" w:hAnsi="宋体" w:cs="宋体"/>
          <w:color w:val="444444"/>
          <w:kern w:val="0"/>
          <w:sz w:val="24"/>
        </w:rPr>
      </w:pPr>
      <w:r>
        <w:rPr>
          <w:rFonts w:hint="eastAsia" w:ascii="宋体" w:cs="宋体"/>
          <w:b/>
          <w:bCs/>
          <w:color w:val="444444"/>
          <w:kern w:val="0"/>
          <w:sz w:val="52"/>
          <w:szCs w:val="52"/>
          <w:lang w:val="zh-CN"/>
        </w:rPr>
        <w:t> </w:t>
      </w:r>
    </w:p>
    <w:p>
      <w:pPr>
        <w:widowControl/>
        <w:tabs>
          <w:tab w:val="left" w:pos="600"/>
        </w:tabs>
        <w:adjustRightInd w:val="0"/>
        <w:spacing w:line="360" w:lineRule="atLeast"/>
        <w:ind w:firstLine="360"/>
        <w:jc w:val="center"/>
        <w:rPr>
          <w:rFonts w:ascii="宋体" w:hAnsi="宋体" w:cs="宋体"/>
          <w:color w:val="444444"/>
          <w:kern w:val="0"/>
          <w:sz w:val="24"/>
        </w:rPr>
      </w:pPr>
      <w:r>
        <w:rPr>
          <w:rFonts w:hint="eastAsia" w:ascii="宋体" w:cs="宋体"/>
          <w:b/>
          <w:bCs/>
          <w:color w:val="444444"/>
          <w:kern w:val="0"/>
          <w:sz w:val="90"/>
          <w:szCs w:val="90"/>
          <w:lang w:val="zh-CN"/>
        </w:rPr>
        <w:t>文</w:t>
      </w:r>
    </w:p>
    <w:p>
      <w:pPr>
        <w:widowControl/>
        <w:tabs>
          <w:tab w:val="left" w:pos="600"/>
        </w:tabs>
        <w:adjustRightInd w:val="0"/>
        <w:spacing w:line="360" w:lineRule="atLeast"/>
        <w:ind w:firstLine="360"/>
        <w:jc w:val="center"/>
        <w:rPr>
          <w:rFonts w:ascii="宋体" w:hAnsi="宋体" w:cs="宋体"/>
          <w:color w:val="444444"/>
          <w:kern w:val="0"/>
          <w:sz w:val="24"/>
        </w:rPr>
      </w:pPr>
      <w:r>
        <w:rPr>
          <w:rFonts w:hint="eastAsia" w:ascii="宋体" w:cs="宋体"/>
          <w:b/>
          <w:bCs/>
          <w:color w:val="444444"/>
          <w:kern w:val="0"/>
          <w:sz w:val="52"/>
          <w:szCs w:val="52"/>
          <w:lang w:val="zh-CN"/>
        </w:rPr>
        <w:t> </w:t>
      </w:r>
    </w:p>
    <w:p>
      <w:pPr>
        <w:widowControl/>
        <w:tabs>
          <w:tab w:val="left" w:pos="600"/>
        </w:tabs>
        <w:adjustRightInd w:val="0"/>
        <w:spacing w:line="360" w:lineRule="atLeast"/>
        <w:ind w:firstLine="360"/>
        <w:jc w:val="center"/>
        <w:rPr>
          <w:rFonts w:ascii="宋体" w:hAnsi="宋体" w:cs="宋体"/>
          <w:color w:val="444444"/>
          <w:kern w:val="0"/>
          <w:sz w:val="24"/>
        </w:rPr>
      </w:pPr>
      <w:r>
        <w:rPr>
          <w:rFonts w:hint="eastAsia" w:ascii="宋体" w:cs="宋体"/>
          <w:b/>
          <w:bCs/>
          <w:color w:val="444444"/>
          <w:kern w:val="0"/>
          <w:sz w:val="90"/>
          <w:szCs w:val="90"/>
          <w:lang w:val="zh-CN"/>
        </w:rPr>
        <w:t>件</w:t>
      </w:r>
    </w:p>
    <w:p>
      <w:pPr>
        <w:widowControl/>
        <w:tabs>
          <w:tab w:val="left" w:pos="600"/>
        </w:tabs>
        <w:adjustRightInd w:val="0"/>
        <w:spacing w:line="360" w:lineRule="atLeast"/>
        <w:ind w:firstLine="360"/>
        <w:jc w:val="center"/>
        <w:rPr>
          <w:rFonts w:ascii="宋体" w:hAnsi="宋体" w:cs="宋体"/>
          <w:color w:val="444444"/>
          <w:kern w:val="0"/>
          <w:sz w:val="24"/>
        </w:rPr>
      </w:pPr>
      <w:r>
        <w:rPr>
          <w:rFonts w:hint="eastAsia" w:ascii="宋体" w:cs="宋体"/>
          <w:b/>
          <w:bCs/>
          <w:color w:val="444444"/>
          <w:kern w:val="0"/>
          <w:sz w:val="52"/>
          <w:szCs w:val="52"/>
          <w:lang w:val="zh-CN"/>
        </w:rPr>
        <w:t> </w:t>
      </w:r>
    </w:p>
    <w:p>
      <w:pPr>
        <w:widowControl/>
        <w:tabs>
          <w:tab w:val="left" w:pos="600"/>
        </w:tabs>
        <w:adjustRightInd w:val="0"/>
        <w:spacing w:line="360" w:lineRule="auto"/>
        <w:ind w:left="-15" w:leftChars="-7" w:firstLine="857" w:firstLineChars="251"/>
        <w:jc w:val="left"/>
        <w:rPr>
          <w:rFonts w:ascii="宋体" w:cs="宋体"/>
          <w:b/>
          <w:bCs/>
          <w:color w:val="444444"/>
          <w:kern w:val="0"/>
          <w:sz w:val="34"/>
          <w:szCs w:val="34"/>
        </w:rPr>
      </w:pPr>
    </w:p>
    <w:p>
      <w:pPr>
        <w:widowControl/>
        <w:tabs>
          <w:tab w:val="left" w:pos="600"/>
        </w:tabs>
        <w:adjustRightInd w:val="0"/>
        <w:spacing w:line="360" w:lineRule="auto"/>
        <w:ind w:firstLine="683" w:firstLineChars="200"/>
        <w:jc w:val="left"/>
        <w:rPr>
          <w:rFonts w:ascii="宋体" w:hAnsi="宋体" w:cs="宋体"/>
          <w:color w:val="444444"/>
          <w:kern w:val="0"/>
          <w:sz w:val="24"/>
        </w:rPr>
      </w:pPr>
      <w:r>
        <w:rPr>
          <w:rFonts w:hint="eastAsia" w:ascii="宋体" w:cs="宋体"/>
          <w:b/>
          <w:bCs/>
          <w:color w:val="444444"/>
          <w:kern w:val="0"/>
          <w:sz w:val="34"/>
          <w:szCs w:val="34"/>
          <w:lang w:val="zh-CN"/>
        </w:rPr>
        <w:t>招标单位:江苏南通三建集团股份有限公司濮阳县分公司</w:t>
      </w:r>
    </w:p>
    <w:p>
      <w:pPr>
        <w:widowControl/>
        <w:tabs>
          <w:tab w:val="left" w:pos="600"/>
        </w:tabs>
        <w:adjustRightInd w:val="0"/>
        <w:spacing w:line="360" w:lineRule="auto"/>
        <w:ind w:firstLine="2048" w:firstLineChars="600"/>
        <w:jc w:val="left"/>
        <w:rPr>
          <w:rFonts w:ascii="宋体" w:hAnsi="宋体" w:cs="宋体"/>
          <w:color w:val="444444"/>
          <w:kern w:val="0"/>
          <w:sz w:val="24"/>
        </w:rPr>
      </w:pPr>
      <w:r>
        <w:rPr>
          <w:rFonts w:hint="eastAsia" w:ascii="宋体" w:cs="宋体"/>
          <w:b/>
          <w:bCs/>
          <w:color w:val="444444"/>
          <w:kern w:val="0"/>
          <w:sz w:val="34"/>
          <w:szCs w:val="34"/>
          <w:lang w:val="zh-CN"/>
        </w:rPr>
        <w:t>招标日期： 201</w:t>
      </w:r>
      <w:r>
        <w:rPr>
          <w:rFonts w:hint="eastAsia" w:ascii="宋体" w:cs="宋体"/>
          <w:b/>
          <w:bCs/>
          <w:color w:val="444444"/>
          <w:kern w:val="0"/>
          <w:sz w:val="34"/>
          <w:szCs w:val="34"/>
          <w:lang w:val="en-US" w:eastAsia="zh-CN"/>
        </w:rPr>
        <w:t>8</w:t>
      </w:r>
      <w:r>
        <w:rPr>
          <w:rFonts w:hint="eastAsia" w:ascii="宋体" w:cs="宋体"/>
          <w:b/>
          <w:bCs/>
          <w:color w:val="444444"/>
          <w:kern w:val="0"/>
          <w:sz w:val="34"/>
          <w:szCs w:val="34"/>
          <w:lang w:val="zh-CN"/>
        </w:rPr>
        <w:t xml:space="preserve"> 年 </w:t>
      </w:r>
      <w:r>
        <w:rPr>
          <w:rFonts w:hint="eastAsia" w:ascii="宋体" w:cs="宋体"/>
          <w:b/>
          <w:bCs/>
          <w:color w:val="444444"/>
          <w:kern w:val="0"/>
          <w:sz w:val="34"/>
          <w:szCs w:val="34"/>
          <w:lang w:val="en-US" w:eastAsia="zh-CN"/>
        </w:rPr>
        <w:t>7</w:t>
      </w:r>
      <w:r>
        <w:rPr>
          <w:rFonts w:hint="eastAsia" w:ascii="宋体" w:cs="宋体"/>
          <w:b/>
          <w:bCs/>
          <w:color w:val="444444"/>
          <w:kern w:val="0"/>
          <w:sz w:val="34"/>
          <w:szCs w:val="34"/>
          <w:lang w:val="zh-CN"/>
        </w:rPr>
        <w:t xml:space="preserve">月 </w:t>
      </w:r>
      <w:r>
        <w:rPr>
          <w:rFonts w:hint="eastAsia" w:ascii="宋体" w:cs="宋体"/>
          <w:b/>
          <w:bCs/>
          <w:color w:val="444444"/>
          <w:kern w:val="0"/>
          <w:sz w:val="34"/>
          <w:szCs w:val="34"/>
          <w:lang w:val="en-US" w:eastAsia="zh-CN"/>
        </w:rPr>
        <w:t>21</w:t>
      </w:r>
      <w:r>
        <w:rPr>
          <w:rFonts w:hint="eastAsia" w:ascii="宋体" w:cs="宋体"/>
          <w:b/>
          <w:bCs/>
          <w:color w:val="444444"/>
          <w:kern w:val="0"/>
          <w:sz w:val="34"/>
          <w:szCs w:val="34"/>
          <w:lang w:val="zh-CN"/>
        </w:rPr>
        <w:t>日</w:t>
      </w:r>
    </w:p>
    <w:p>
      <w:pPr>
        <w:widowControl/>
        <w:adjustRightInd w:val="0"/>
        <w:spacing w:line="360" w:lineRule="atLeast"/>
        <w:ind w:left="3494" w:leftChars="304" w:hanging="2856" w:hangingChars="547"/>
        <w:jc w:val="left"/>
        <w:rPr>
          <w:b/>
          <w:sz w:val="52"/>
          <w:szCs w:val="52"/>
          <w:u w:val="single"/>
        </w:rPr>
      </w:pPr>
    </w:p>
    <w:p>
      <w:pPr>
        <w:widowControl/>
        <w:tabs>
          <w:tab w:val="left" w:pos="600"/>
        </w:tabs>
        <w:adjustRightInd w:val="0"/>
        <w:spacing w:line="360" w:lineRule="auto"/>
        <w:ind w:firstLine="857" w:firstLineChars="251"/>
        <w:jc w:val="left"/>
        <w:rPr>
          <w:rFonts w:ascii="宋体" w:hAnsi="宋体" w:cs="宋体"/>
          <w:color w:val="444444"/>
          <w:kern w:val="0"/>
          <w:sz w:val="24"/>
        </w:rPr>
      </w:pPr>
      <w:r>
        <w:rPr>
          <w:rFonts w:hint="eastAsia" w:ascii="宋体" w:cs="宋体"/>
          <w:b/>
          <w:bCs/>
          <w:color w:val="444444"/>
          <w:kern w:val="0"/>
          <w:sz w:val="34"/>
          <w:szCs w:val="34"/>
          <w:lang w:val="zh-CN"/>
        </w:rPr>
        <w:t> </w:t>
      </w:r>
    </w:p>
    <w:p>
      <w:pPr>
        <w:widowControl/>
        <w:tabs>
          <w:tab w:val="left" w:pos="600"/>
        </w:tabs>
        <w:adjustRightInd w:val="0"/>
        <w:spacing w:line="360" w:lineRule="auto"/>
        <w:ind w:firstLine="3059" w:firstLineChars="586"/>
        <w:jc w:val="left"/>
        <w:rPr>
          <w:rFonts w:ascii="宋体" w:hAnsi="宋体" w:cs="宋体"/>
          <w:b/>
          <w:bCs/>
          <w:color w:val="444444"/>
          <w:kern w:val="0"/>
          <w:sz w:val="52"/>
          <w:szCs w:val="52"/>
          <w:lang w:val="zh-CN"/>
        </w:rPr>
      </w:pPr>
    </w:p>
    <w:p>
      <w:pPr>
        <w:autoSpaceDE w:val="0"/>
        <w:autoSpaceDN w:val="0"/>
        <w:adjustRightInd w:val="0"/>
        <w:spacing w:line="360" w:lineRule="auto"/>
        <w:ind w:left="392" w:right="223" w:hanging="1100"/>
        <w:jc w:val="center"/>
        <w:rPr>
          <w:rFonts w:eastAsia="黑体"/>
          <w:b/>
          <w:bCs/>
          <w:spacing w:val="13"/>
          <w:kern w:val="0"/>
          <w:sz w:val="30"/>
          <w:szCs w:val="30"/>
        </w:rPr>
      </w:pPr>
      <w:r>
        <w:rPr>
          <w:rFonts w:hint="eastAsia" w:eastAsia="黑体"/>
          <w:b/>
          <w:bCs/>
          <w:spacing w:val="13"/>
          <w:kern w:val="0"/>
          <w:sz w:val="30"/>
          <w:szCs w:val="30"/>
        </w:rPr>
        <w:t>招标文件目录</w:t>
      </w:r>
    </w:p>
    <w:p>
      <w:pPr>
        <w:autoSpaceDE w:val="0"/>
        <w:autoSpaceDN w:val="0"/>
        <w:adjustRightInd w:val="0"/>
        <w:spacing w:line="360" w:lineRule="auto"/>
        <w:ind w:left="392" w:right="223" w:hanging="1100"/>
        <w:jc w:val="center"/>
        <w:rPr>
          <w:rFonts w:eastAsia="黑体"/>
          <w:b/>
          <w:bCs/>
          <w:spacing w:val="13"/>
          <w:kern w:val="0"/>
          <w:sz w:val="30"/>
          <w:szCs w:val="30"/>
        </w:rPr>
      </w:pPr>
    </w:p>
    <w:p>
      <w:pPr>
        <w:numPr>
          <w:ilvl w:val="0"/>
          <w:numId w:val="1"/>
        </w:numPr>
        <w:spacing w:line="600" w:lineRule="exact"/>
        <w:outlineLvl w:val="0"/>
        <w:rPr>
          <w:rFonts w:ascii="宋体" w:hAnsi="宋体"/>
          <w:bCs/>
          <w:sz w:val="28"/>
          <w:szCs w:val="28"/>
        </w:rPr>
      </w:pPr>
      <w:r>
        <w:rPr>
          <w:rFonts w:hint="eastAsia" w:ascii="宋体" w:hAnsi="宋体"/>
          <w:bCs/>
          <w:sz w:val="28"/>
          <w:szCs w:val="28"/>
        </w:rPr>
        <w:t>前附表------------------------------------------------3</w:t>
      </w:r>
    </w:p>
    <w:p>
      <w:pPr>
        <w:numPr>
          <w:ilvl w:val="0"/>
          <w:numId w:val="1"/>
        </w:numPr>
        <w:spacing w:line="600" w:lineRule="exact"/>
        <w:outlineLvl w:val="0"/>
        <w:rPr>
          <w:rFonts w:ascii="宋体" w:hAnsi="宋体"/>
          <w:bCs/>
          <w:sz w:val="28"/>
          <w:szCs w:val="28"/>
        </w:rPr>
      </w:pPr>
      <w:r>
        <w:rPr>
          <w:rFonts w:hint="eastAsia" w:ascii="宋体" w:hAnsi="宋体"/>
          <w:bCs/>
          <w:sz w:val="28"/>
          <w:szCs w:val="28"/>
        </w:rPr>
        <w:t>投标须知----------------------------------------------4</w:t>
      </w:r>
    </w:p>
    <w:p>
      <w:pPr>
        <w:numPr>
          <w:ilvl w:val="0"/>
          <w:numId w:val="1"/>
        </w:numPr>
        <w:spacing w:line="600" w:lineRule="exact"/>
        <w:outlineLvl w:val="0"/>
        <w:rPr>
          <w:rFonts w:ascii="宋体" w:hAnsi="宋体"/>
          <w:bCs/>
          <w:sz w:val="28"/>
          <w:szCs w:val="28"/>
        </w:rPr>
      </w:pPr>
      <w:r>
        <w:rPr>
          <w:rFonts w:hint="eastAsia" w:ascii="宋体" w:hAnsi="宋体"/>
          <w:color w:val="000000"/>
          <w:sz w:val="28"/>
          <w:szCs w:val="28"/>
        </w:rPr>
        <w:t>投标文件的编制要求------------------------------------5</w:t>
      </w:r>
    </w:p>
    <w:p>
      <w:pPr>
        <w:numPr>
          <w:ilvl w:val="0"/>
          <w:numId w:val="1"/>
        </w:numPr>
        <w:spacing w:line="600" w:lineRule="exact"/>
        <w:outlineLvl w:val="0"/>
        <w:rPr>
          <w:rFonts w:ascii="宋体" w:hAnsi="宋体"/>
          <w:bCs/>
          <w:sz w:val="28"/>
          <w:szCs w:val="28"/>
        </w:rPr>
      </w:pPr>
      <w:r>
        <w:rPr>
          <w:rFonts w:hint="eastAsia" w:ascii="宋体" w:hAnsi="宋体"/>
          <w:color w:val="000000"/>
          <w:sz w:val="28"/>
          <w:szCs w:val="28"/>
        </w:rPr>
        <w:t>合同的授予--------------------------------------------7</w:t>
      </w:r>
    </w:p>
    <w:p>
      <w:pPr>
        <w:numPr>
          <w:ilvl w:val="0"/>
          <w:numId w:val="1"/>
        </w:numPr>
        <w:spacing w:line="600" w:lineRule="exact"/>
        <w:outlineLvl w:val="0"/>
        <w:rPr>
          <w:rFonts w:ascii="宋体" w:hAnsi="宋体"/>
          <w:bCs/>
          <w:sz w:val="28"/>
          <w:szCs w:val="28"/>
        </w:rPr>
      </w:pPr>
      <w:r>
        <w:rPr>
          <w:rFonts w:hint="eastAsia" w:ascii="宋体" w:hAnsi="宋体"/>
          <w:bCs/>
          <w:sz w:val="28"/>
          <w:szCs w:val="28"/>
        </w:rPr>
        <w:t>合同</w:t>
      </w:r>
      <w:r>
        <w:rPr>
          <w:rFonts w:hint="eastAsia" w:ascii="宋体" w:hAnsi="宋体"/>
          <w:color w:val="000000"/>
          <w:sz w:val="28"/>
          <w:szCs w:val="28"/>
        </w:rPr>
        <w:t>-------------------------------------------------12</w:t>
      </w:r>
    </w:p>
    <w:p>
      <w:pPr>
        <w:numPr>
          <w:ilvl w:val="0"/>
          <w:numId w:val="1"/>
        </w:numPr>
        <w:spacing w:line="600" w:lineRule="exact"/>
        <w:outlineLvl w:val="0"/>
        <w:rPr>
          <w:rFonts w:ascii="宋体" w:hAnsi="宋体"/>
          <w:bCs/>
          <w:sz w:val="28"/>
          <w:szCs w:val="28"/>
        </w:rPr>
      </w:pPr>
      <w:r>
        <w:rPr>
          <w:rFonts w:hint="eastAsia" w:ascii="宋体" w:hAnsi="宋体"/>
          <w:bCs/>
          <w:sz w:val="28"/>
          <w:szCs w:val="28"/>
        </w:rPr>
        <w:t>图纸（另附）</w:t>
      </w:r>
    </w:p>
    <w:p>
      <w:pPr>
        <w:numPr>
          <w:ilvl w:val="0"/>
          <w:numId w:val="1"/>
        </w:numPr>
        <w:spacing w:line="600" w:lineRule="exact"/>
        <w:outlineLvl w:val="0"/>
        <w:rPr>
          <w:rFonts w:ascii="宋体" w:hAnsi="宋体"/>
          <w:bCs/>
          <w:sz w:val="28"/>
          <w:szCs w:val="28"/>
        </w:rPr>
      </w:pPr>
      <w:r>
        <w:rPr>
          <w:rFonts w:hint="eastAsia" w:ascii="宋体" w:hAnsi="宋体"/>
          <w:bCs/>
          <w:sz w:val="28"/>
          <w:szCs w:val="28"/>
        </w:rPr>
        <w:t>招标工程量清单（另附）</w:t>
      </w:r>
    </w:p>
    <w:p>
      <w:pPr>
        <w:widowControl/>
        <w:tabs>
          <w:tab w:val="left" w:pos="600"/>
        </w:tabs>
        <w:adjustRightInd w:val="0"/>
        <w:spacing w:line="400" w:lineRule="exact"/>
        <w:ind w:firstLine="1219"/>
        <w:jc w:val="left"/>
        <w:rPr>
          <w:rFonts w:ascii="宋体" w:hAnsi="宋体" w:cs="宋体"/>
          <w:bCs/>
          <w:color w:val="444444"/>
          <w:kern w:val="0"/>
          <w:sz w:val="30"/>
          <w:szCs w:val="30"/>
          <w:lang w:val="zh-CN"/>
        </w:rPr>
      </w:pPr>
    </w:p>
    <w:p>
      <w:pPr>
        <w:widowControl/>
        <w:tabs>
          <w:tab w:val="left" w:pos="600"/>
        </w:tabs>
        <w:adjustRightInd w:val="0"/>
        <w:spacing w:line="400" w:lineRule="exact"/>
        <w:ind w:firstLine="1219"/>
        <w:jc w:val="left"/>
        <w:rPr>
          <w:rFonts w:ascii="宋体" w:hAnsi="宋体" w:cs="宋体"/>
          <w:color w:val="444444"/>
          <w:kern w:val="0"/>
          <w:sz w:val="24"/>
        </w:rPr>
      </w:pPr>
      <w:r>
        <w:rPr>
          <w:rFonts w:hint="eastAsia" w:ascii="宋体" w:hAnsi="宋体" w:cs="宋体"/>
          <w:bCs/>
          <w:color w:val="444444"/>
          <w:kern w:val="0"/>
          <w:sz w:val="28"/>
          <w:szCs w:val="28"/>
          <w:lang w:val="zh-CN"/>
        </w:rPr>
        <w:t> </w:t>
      </w:r>
    </w:p>
    <w:p>
      <w:pPr>
        <w:widowControl/>
        <w:tabs>
          <w:tab w:val="left" w:pos="600"/>
        </w:tabs>
        <w:adjustRightInd w:val="0"/>
        <w:spacing w:line="400" w:lineRule="exact"/>
        <w:ind w:firstLine="1219"/>
        <w:jc w:val="left"/>
        <w:rPr>
          <w:rFonts w:ascii="宋体" w:hAnsi="宋体" w:cs="宋体"/>
          <w:color w:val="444444"/>
          <w:kern w:val="0"/>
          <w:sz w:val="24"/>
        </w:rPr>
      </w:pPr>
      <w:r>
        <w:rPr>
          <w:rFonts w:hint="eastAsia" w:ascii="宋体" w:hAnsi="宋体" w:cs="宋体"/>
          <w:bCs/>
          <w:color w:val="444444"/>
          <w:kern w:val="0"/>
          <w:sz w:val="28"/>
          <w:szCs w:val="28"/>
          <w:lang w:val="zh-CN"/>
        </w:rPr>
        <w:t> </w:t>
      </w:r>
    </w:p>
    <w:p>
      <w:pPr>
        <w:widowControl/>
        <w:tabs>
          <w:tab w:val="left" w:pos="600"/>
        </w:tabs>
        <w:adjustRightInd w:val="0"/>
        <w:spacing w:line="400" w:lineRule="exact"/>
        <w:ind w:firstLine="1219"/>
        <w:jc w:val="left"/>
        <w:rPr>
          <w:rFonts w:ascii="宋体" w:hAnsi="宋体" w:cs="宋体"/>
          <w:color w:val="444444"/>
          <w:kern w:val="0"/>
          <w:sz w:val="24"/>
        </w:rPr>
      </w:pPr>
      <w:r>
        <w:rPr>
          <w:rFonts w:hint="eastAsia" w:ascii="宋体" w:hAnsi="宋体" w:cs="宋体"/>
          <w:b/>
          <w:bCs/>
          <w:color w:val="444444"/>
          <w:kern w:val="0"/>
          <w:sz w:val="28"/>
          <w:szCs w:val="28"/>
          <w:lang w:val="zh-CN"/>
        </w:rPr>
        <w:t> </w:t>
      </w:r>
    </w:p>
    <w:p>
      <w:pPr>
        <w:widowControl/>
        <w:tabs>
          <w:tab w:val="left" w:pos="600"/>
        </w:tabs>
        <w:adjustRightInd w:val="0"/>
        <w:spacing w:line="400" w:lineRule="exact"/>
        <w:ind w:firstLine="1219"/>
        <w:jc w:val="left"/>
        <w:rPr>
          <w:rFonts w:ascii="宋体" w:hAnsi="宋体" w:cs="宋体"/>
          <w:color w:val="444444"/>
          <w:kern w:val="0"/>
          <w:sz w:val="24"/>
        </w:rPr>
      </w:pPr>
      <w:r>
        <w:rPr>
          <w:rFonts w:hint="eastAsia" w:ascii="宋体" w:hAnsi="宋体" w:cs="宋体"/>
          <w:b/>
          <w:bCs/>
          <w:color w:val="444444"/>
          <w:kern w:val="0"/>
          <w:sz w:val="28"/>
          <w:szCs w:val="28"/>
          <w:lang w:val="zh-CN"/>
        </w:rPr>
        <w:t> </w:t>
      </w:r>
    </w:p>
    <w:p>
      <w:pPr>
        <w:widowControl/>
        <w:tabs>
          <w:tab w:val="left" w:pos="600"/>
        </w:tabs>
        <w:adjustRightInd w:val="0"/>
        <w:spacing w:line="400" w:lineRule="exact"/>
        <w:ind w:firstLine="1219"/>
        <w:jc w:val="left"/>
        <w:rPr>
          <w:rFonts w:ascii="宋体" w:hAnsi="宋体" w:cs="宋体"/>
          <w:color w:val="444444"/>
          <w:kern w:val="0"/>
          <w:sz w:val="24"/>
        </w:rPr>
      </w:pPr>
      <w:r>
        <w:rPr>
          <w:rFonts w:hint="eastAsia" w:ascii="宋体" w:hAnsi="宋体" w:cs="宋体"/>
          <w:b/>
          <w:bCs/>
          <w:color w:val="444444"/>
          <w:kern w:val="0"/>
          <w:sz w:val="28"/>
          <w:szCs w:val="28"/>
          <w:lang w:val="zh-CN"/>
        </w:rPr>
        <w:t> </w:t>
      </w:r>
    </w:p>
    <w:p>
      <w:pPr>
        <w:widowControl/>
        <w:tabs>
          <w:tab w:val="left" w:pos="600"/>
        </w:tabs>
        <w:adjustRightInd w:val="0"/>
        <w:spacing w:line="400" w:lineRule="exact"/>
        <w:ind w:firstLine="1219"/>
        <w:jc w:val="left"/>
        <w:rPr>
          <w:rFonts w:ascii="宋体" w:hAnsi="宋体" w:cs="宋体"/>
          <w:color w:val="444444"/>
          <w:kern w:val="0"/>
          <w:sz w:val="24"/>
        </w:rPr>
      </w:pPr>
      <w:r>
        <w:rPr>
          <w:rFonts w:hint="eastAsia" w:ascii="宋体" w:hAnsi="宋体" w:cs="宋体"/>
          <w:b/>
          <w:bCs/>
          <w:color w:val="444444"/>
          <w:kern w:val="0"/>
          <w:sz w:val="28"/>
          <w:szCs w:val="28"/>
          <w:lang w:val="zh-CN"/>
        </w:rPr>
        <w:t> </w:t>
      </w:r>
    </w:p>
    <w:p>
      <w:pPr>
        <w:widowControl/>
        <w:tabs>
          <w:tab w:val="left" w:pos="600"/>
        </w:tabs>
        <w:adjustRightInd w:val="0"/>
        <w:spacing w:line="400" w:lineRule="exact"/>
        <w:ind w:firstLine="1219"/>
        <w:jc w:val="left"/>
        <w:rPr>
          <w:rFonts w:ascii="宋体" w:hAnsi="宋体" w:cs="宋体"/>
          <w:color w:val="444444"/>
          <w:kern w:val="0"/>
          <w:sz w:val="24"/>
        </w:rPr>
      </w:pPr>
      <w:r>
        <w:rPr>
          <w:rFonts w:hint="eastAsia" w:ascii="宋体" w:hAnsi="宋体" w:cs="宋体"/>
          <w:b/>
          <w:bCs/>
          <w:color w:val="444444"/>
          <w:kern w:val="0"/>
          <w:sz w:val="28"/>
          <w:szCs w:val="28"/>
          <w:lang w:val="zh-CN"/>
        </w:rPr>
        <w:t> </w:t>
      </w:r>
    </w:p>
    <w:p>
      <w:pPr>
        <w:widowControl/>
        <w:tabs>
          <w:tab w:val="left" w:pos="600"/>
        </w:tabs>
        <w:adjustRightInd w:val="0"/>
        <w:spacing w:line="400" w:lineRule="exact"/>
        <w:ind w:firstLine="1219"/>
        <w:jc w:val="left"/>
        <w:rPr>
          <w:rFonts w:ascii="宋体" w:hAnsi="宋体" w:cs="宋体"/>
          <w:color w:val="444444"/>
          <w:kern w:val="0"/>
          <w:sz w:val="24"/>
        </w:rPr>
      </w:pPr>
      <w:r>
        <w:rPr>
          <w:rFonts w:hint="eastAsia" w:ascii="宋体" w:hAnsi="宋体" w:cs="宋体"/>
          <w:b/>
          <w:bCs/>
          <w:color w:val="444444"/>
          <w:kern w:val="0"/>
          <w:sz w:val="28"/>
          <w:szCs w:val="28"/>
          <w:lang w:val="zh-CN"/>
        </w:rPr>
        <w:t> </w:t>
      </w:r>
    </w:p>
    <w:p>
      <w:pPr>
        <w:widowControl/>
        <w:tabs>
          <w:tab w:val="left" w:pos="600"/>
        </w:tabs>
        <w:adjustRightInd w:val="0"/>
        <w:spacing w:line="400" w:lineRule="exact"/>
        <w:ind w:firstLine="1219"/>
        <w:jc w:val="left"/>
        <w:rPr>
          <w:rFonts w:ascii="宋体" w:hAnsi="宋体" w:cs="宋体"/>
          <w:color w:val="444444"/>
          <w:kern w:val="0"/>
          <w:sz w:val="24"/>
        </w:rPr>
      </w:pPr>
      <w:r>
        <w:rPr>
          <w:rFonts w:hint="eastAsia" w:ascii="宋体" w:hAnsi="宋体" w:cs="宋体"/>
          <w:b/>
          <w:bCs/>
          <w:color w:val="444444"/>
          <w:kern w:val="0"/>
          <w:sz w:val="28"/>
          <w:szCs w:val="28"/>
          <w:lang w:val="zh-CN"/>
        </w:rPr>
        <w:t> </w:t>
      </w:r>
    </w:p>
    <w:p>
      <w:pPr>
        <w:widowControl/>
        <w:tabs>
          <w:tab w:val="left" w:pos="600"/>
        </w:tabs>
        <w:adjustRightInd w:val="0"/>
        <w:spacing w:line="400" w:lineRule="exact"/>
        <w:ind w:firstLine="1219"/>
        <w:jc w:val="left"/>
        <w:rPr>
          <w:rFonts w:ascii="宋体" w:hAnsi="宋体" w:cs="宋体"/>
          <w:color w:val="444444"/>
          <w:kern w:val="0"/>
          <w:sz w:val="24"/>
        </w:rPr>
      </w:pPr>
      <w:r>
        <w:rPr>
          <w:rFonts w:hint="eastAsia" w:ascii="宋体" w:hAnsi="宋体" w:cs="宋体"/>
          <w:b/>
          <w:bCs/>
          <w:color w:val="444444"/>
          <w:kern w:val="0"/>
          <w:sz w:val="28"/>
          <w:szCs w:val="28"/>
          <w:lang w:val="zh-CN"/>
        </w:rPr>
        <w:t> </w:t>
      </w:r>
    </w:p>
    <w:p>
      <w:pPr>
        <w:widowControl/>
        <w:tabs>
          <w:tab w:val="left" w:pos="600"/>
        </w:tabs>
        <w:adjustRightInd w:val="0"/>
        <w:spacing w:line="400" w:lineRule="exact"/>
        <w:ind w:firstLine="1219"/>
        <w:jc w:val="left"/>
        <w:rPr>
          <w:rFonts w:ascii="宋体" w:hAnsi="宋体" w:cs="宋体"/>
          <w:color w:val="444444"/>
          <w:kern w:val="0"/>
          <w:sz w:val="24"/>
        </w:rPr>
      </w:pPr>
      <w:r>
        <w:rPr>
          <w:rFonts w:hint="eastAsia" w:ascii="宋体" w:hAnsi="宋体" w:cs="宋体"/>
          <w:b/>
          <w:bCs/>
          <w:color w:val="444444"/>
          <w:kern w:val="0"/>
          <w:sz w:val="28"/>
          <w:szCs w:val="28"/>
          <w:lang w:val="zh-CN"/>
        </w:rPr>
        <w:t> </w:t>
      </w:r>
    </w:p>
    <w:p>
      <w:pPr>
        <w:widowControl/>
        <w:tabs>
          <w:tab w:val="left" w:pos="600"/>
        </w:tabs>
        <w:adjustRightInd w:val="0"/>
        <w:spacing w:line="400" w:lineRule="exact"/>
        <w:ind w:firstLine="1219"/>
        <w:jc w:val="left"/>
        <w:rPr>
          <w:rFonts w:ascii="宋体" w:hAnsi="宋体" w:cs="宋体"/>
          <w:color w:val="444444"/>
          <w:kern w:val="0"/>
          <w:sz w:val="24"/>
        </w:rPr>
      </w:pPr>
      <w:r>
        <w:rPr>
          <w:rFonts w:hint="eastAsia" w:ascii="宋体" w:hAnsi="宋体" w:cs="宋体"/>
          <w:b/>
          <w:bCs/>
          <w:color w:val="444444"/>
          <w:kern w:val="0"/>
          <w:sz w:val="28"/>
          <w:szCs w:val="28"/>
          <w:lang w:val="zh-CN"/>
        </w:rPr>
        <w:t> </w:t>
      </w:r>
    </w:p>
    <w:p>
      <w:pPr>
        <w:widowControl/>
        <w:tabs>
          <w:tab w:val="left" w:pos="600"/>
        </w:tabs>
        <w:adjustRightInd w:val="0"/>
        <w:spacing w:line="400" w:lineRule="exact"/>
        <w:ind w:firstLine="1219"/>
        <w:jc w:val="left"/>
        <w:rPr>
          <w:rFonts w:ascii="宋体" w:hAnsi="宋体" w:cs="宋体"/>
          <w:color w:val="444444"/>
          <w:kern w:val="0"/>
          <w:sz w:val="24"/>
        </w:rPr>
      </w:pPr>
      <w:r>
        <w:rPr>
          <w:rFonts w:hint="eastAsia" w:ascii="宋体" w:hAnsi="宋体" w:cs="宋体"/>
          <w:b/>
          <w:bCs/>
          <w:color w:val="444444"/>
          <w:kern w:val="0"/>
          <w:sz w:val="28"/>
          <w:szCs w:val="28"/>
          <w:lang w:val="zh-CN"/>
        </w:rPr>
        <w:t> </w:t>
      </w:r>
    </w:p>
    <w:p>
      <w:pPr>
        <w:widowControl/>
        <w:tabs>
          <w:tab w:val="left" w:pos="600"/>
        </w:tabs>
        <w:adjustRightInd w:val="0"/>
        <w:spacing w:line="400" w:lineRule="exact"/>
        <w:ind w:firstLine="1219"/>
        <w:jc w:val="left"/>
        <w:rPr>
          <w:rFonts w:ascii="宋体" w:hAnsi="宋体" w:cs="宋体"/>
          <w:color w:val="444444"/>
          <w:kern w:val="0"/>
          <w:sz w:val="24"/>
        </w:rPr>
      </w:pPr>
      <w:r>
        <w:rPr>
          <w:rFonts w:hint="eastAsia" w:ascii="宋体" w:hAnsi="宋体" w:cs="宋体"/>
          <w:b/>
          <w:bCs/>
          <w:color w:val="444444"/>
          <w:kern w:val="0"/>
          <w:sz w:val="28"/>
          <w:szCs w:val="28"/>
          <w:lang w:val="zh-CN"/>
        </w:rPr>
        <w:t> </w:t>
      </w:r>
    </w:p>
    <w:p>
      <w:pPr>
        <w:widowControl/>
        <w:tabs>
          <w:tab w:val="left" w:pos="600"/>
        </w:tabs>
        <w:adjustRightInd w:val="0"/>
        <w:spacing w:line="400" w:lineRule="exact"/>
        <w:ind w:firstLine="1219"/>
        <w:jc w:val="left"/>
        <w:rPr>
          <w:rFonts w:ascii="宋体" w:hAnsi="宋体" w:cs="宋体"/>
          <w:color w:val="444444"/>
          <w:kern w:val="0"/>
          <w:sz w:val="24"/>
        </w:rPr>
      </w:pPr>
    </w:p>
    <w:p>
      <w:pPr>
        <w:widowControl/>
        <w:tabs>
          <w:tab w:val="left" w:pos="600"/>
        </w:tabs>
        <w:adjustRightInd w:val="0"/>
        <w:spacing w:line="400" w:lineRule="exact"/>
        <w:ind w:firstLine="1219"/>
        <w:jc w:val="left"/>
        <w:rPr>
          <w:rFonts w:ascii="宋体" w:hAnsi="宋体" w:cs="宋体"/>
          <w:color w:val="444444"/>
          <w:kern w:val="0"/>
          <w:sz w:val="24"/>
        </w:rPr>
      </w:pPr>
    </w:p>
    <w:p>
      <w:pPr>
        <w:numPr>
          <w:ilvl w:val="0"/>
          <w:numId w:val="2"/>
        </w:numPr>
        <w:spacing w:line="600" w:lineRule="exact"/>
        <w:jc w:val="center"/>
        <w:outlineLvl w:val="0"/>
        <w:rPr>
          <w:rFonts w:ascii="黑体" w:hAnsi="黑体" w:eastAsia="黑体" w:cs="黑体"/>
          <w:b/>
          <w:bCs/>
          <w:color w:val="FF0000"/>
          <w:sz w:val="32"/>
          <w:szCs w:val="32"/>
        </w:rPr>
      </w:pPr>
      <w:r>
        <w:rPr>
          <w:rFonts w:hint="eastAsia" w:ascii="黑体" w:hAnsi="黑体" w:eastAsia="黑体" w:cs="黑体"/>
          <w:b/>
          <w:bCs/>
          <w:sz w:val="32"/>
          <w:szCs w:val="32"/>
        </w:rPr>
        <w:t>前附表</w:t>
      </w:r>
    </w:p>
    <w:tbl>
      <w:tblPr>
        <w:tblStyle w:val="17"/>
        <w:tblW w:w="9365" w:type="dxa"/>
        <w:tblInd w:w="10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720"/>
        <w:gridCol w:w="1716"/>
        <w:gridCol w:w="692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76" w:hRule="atLeast"/>
        </w:trPr>
        <w:tc>
          <w:tcPr>
            <w:tcW w:w="720" w:type="dxa"/>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宋体" w:hAnsi="宋体"/>
                <w:szCs w:val="21"/>
              </w:rPr>
            </w:pPr>
            <w:r>
              <w:rPr>
                <w:rFonts w:hint="eastAsia" w:ascii="宋体" w:hAnsi="宋体"/>
                <w:szCs w:val="21"/>
              </w:rPr>
              <w:t>项号</w:t>
            </w:r>
          </w:p>
        </w:tc>
        <w:tc>
          <w:tcPr>
            <w:tcW w:w="1716" w:type="dxa"/>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宋体" w:hAnsi="宋体"/>
                <w:szCs w:val="21"/>
              </w:rPr>
            </w:pPr>
            <w:r>
              <w:rPr>
                <w:rFonts w:hint="eastAsia" w:ascii="宋体" w:hAnsi="宋体"/>
                <w:szCs w:val="21"/>
              </w:rPr>
              <w:t>内   容</w:t>
            </w:r>
          </w:p>
        </w:tc>
        <w:tc>
          <w:tcPr>
            <w:tcW w:w="6929" w:type="dxa"/>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宋体" w:hAnsi="宋体"/>
                <w:szCs w:val="21"/>
              </w:rPr>
            </w:pPr>
            <w:r>
              <w:rPr>
                <w:rFonts w:hint="eastAsia" w:ascii="宋体" w:hAnsi="宋体"/>
                <w:szCs w:val="21"/>
              </w:rPr>
              <w:t>说 明 与 要 求</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95" w:hRule="atLeast"/>
        </w:trPr>
        <w:tc>
          <w:tcPr>
            <w:tcW w:w="720" w:type="dxa"/>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宋体" w:hAnsi="宋体"/>
                <w:szCs w:val="21"/>
              </w:rPr>
            </w:pPr>
            <w:r>
              <w:rPr>
                <w:rFonts w:hint="eastAsia" w:ascii="宋体" w:hAnsi="宋体"/>
                <w:szCs w:val="21"/>
              </w:rPr>
              <w:t>1</w:t>
            </w:r>
          </w:p>
        </w:tc>
        <w:tc>
          <w:tcPr>
            <w:tcW w:w="1716" w:type="dxa"/>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宋体" w:hAnsi="宋体"/>
                <w:szCs w:val="21"/>
              </w:rPr>
            </w:pPr>
            <w:r>
              <w:rPr>
                <w:rFonts w:hint="eastAsia" w:ascii="宋体" w:hAnsi="宋体"/>
                <w:szCs w:val="21"/>
              </w:rPr>
              <w:t>工程名称</w:t>
            </w:r>
          </w:p>
        </w:tc>
        <w:tc>
          <w:tcPr>
            <w:tcW w:w="6929" w:type="dxa"/>
            <w:tcBorders>
              <w:top w:val="single" w:color="auto" w:sz="6" w:space="0"/>
              <w:left w:val="single" w:color="auto" w:sz="6" w:space="0"/>
              <w:bottom w:val="single" w:color="auto" w:sz="6" w:space="0"/>
              <w:right w:val="single" w:color="auto" w:sz="6" w:space="0"/>
            </w:tcBorders>
            <w:vAlign w:val="center"/>
          </w:tcPr>
          <w:p>
            <w:pPr>
              <w:spacing w:line="400" w:lineRule="exact"/>
              <w:jc w:val="left"/>
              <w:rPr>
                <w:rFonts w:ascii="宋体" w:hAnsi="宋体"/>
                <w:szCs w:val="21"/>
              </w:rPr>
            </w:pPr>
            <w:r>
              <w:rPr>
                <w:rFonts w:hint="eastAsia" w:ascii="宋体" w:hAnsi="宋体"/>
                <w:szCs w:val="21"/>
              </w:rPr>
              <w:t>濮阳县</w:t>
            </w:r>
            <w:r>
              <w:rPr>
                <w:rFonts w:hint="eastAsia" w:ascii="宋体" w:hAnsi="宋体"/>
                <w:szCs w:val="21"/>
                <w:lang w:eastAsia="zh-CN"/>
              </w:rPr>
              <w:t>魏庄、东街城</w:t>
            </w:r>
            <w:r>
              <w:rPr>
                <w:rFonts w:hint="eastAsia" w:ascii="宋体" w:hAnsi="宋体"/>
                <w:szCs w:val="21"/>
              </w:rPr>
              <w:t>中村改造项目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00" w:hRule="atLeast"/>
        </w:trPr>
        <w:tc>
          <w:tcPr>
            <w:tcW w:w="720" w:type="dxa"/>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宋体" w:hAnsi="宋体"/>
                <w:szCs w:val="21"/>
              </w:rPr>
            </w:pPr>
            <w:r>
              <w:rPr>
                <w:rFonts w:hint="eastAsia" w:ascii="宋体" w:hAnsi="宋体"/>
                <w:szCs w:val="21"/>
              </w:rPr>
              <w:t>2</w:t>
            </w:r>
          </w:p>
        </w:tc>
        <w:tc>
          <w:tcPr>
            <w:tcW w:w="1716" w:type="dxa"/>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宋体" w:hAnsi="宋体"/>
                <w:szCs w:val="21"/>
              </w:rPr>
            </w:pPr>
            <w:r>
              <w:rPr>
                <w:rFonts w:hint="eastAsia" w:ascii="宋体" w:hAnsi="宋体"/>
                <w:szCs w:val="21"/>
              </w:rPr>
              <w:t>工程地点</w:t>
            </w:r>
          </w:p>
        </w:tc>
        <w:tc>
          <w:tcPr>
            <w:tcW w:w="69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left"/>
              <w:rPr>
                <w:rFonts w:asciiTheme="minorEastAsia" w:hAnsiTheme="minorEastAsia" w:eastAsiaTheme="minorEastAsia"/>
                <w:szCs w:val="21"/>
              </w:rPr>
            </w:pPr>
            <w:r>
              <w:rPr>
                <w:rFonts w:hint="eastAsia" w:ascii="宋体" w:hAnsi="宋体"/>
                <w:szCs w:val="21"/>
              </w:rPr>
              <w:t>本项目位于</w:t>
            </w:r>
            <w:r>
              <w:rPr>
                <w:rFonts w:hint="eastAsia" w:ascii="宋体" w:hAnsi="宋体"/>
                <w:szCs w:val="21"/>
                <w:u w:val="single"/>
              </w:rPr>
              <w:t>挥公大道（南环路）与顺河路交汇处</w:t>
            </w:r>
            <w:r>
              <w:rPr>
                <w:rFonts w:hint="eastAsia" w:cs="仿宋" w:asciiTheme="minorEastAsia" w:hAnsiTheme="minorEastAsia" w:eastAsiaTheme="minorEastAsia"/>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65" w:hRule="atLeast"/>
        </w:trPr>
        <w:tc>
          <w:tcPr>
            <w:tcW w:w="720" w:type="dxa"/>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宋体" w:hAnsi="宋体"/>
                <w:szCs w:val="21"/>
              </w:rPr>
            </w:pPr>
            <w:r>
              <w:rPr>
                <w:rFonts w:hint="eastAsia" w:ascii="宋体" w:hAnsi="宋体"/>
                <w:szCs w:val="21"/>
              </w:rPr>
              <w:t>3</w:t>
            </w:r>
          </w:p>
        </w:tc>
        <w:tc>
          <w:tcPr>
            <w:tcW w:w="1716" w:type="dxa"/>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宋体" w:hAnsi="宋体"/>
                <w:szCs w:val="21"/>
              </w:rPr>
            </w:pPr>
            <w:r>
              <w:rPr>
                <w:rFonts w:hint="eastAsia" w:ascii="宋体" w:hAnsi="宋体"/>
                <w:szCs w:val="21"/>
              </w:rPr>
              <w:t>工程规模</w:t>
            </w:r>
          </w:p>
        </w:tc>
        <w:tc>
          <w:tcPr>
            <w:tcW w:w="6929" w:type="dxa"/>
            <w:tcBorders>
              <w:top w:val="single" w:color="auto" w:sz="6" w:space="0"/>
              <w:left w:val="single" w:color="auto" w:sz="6" w:space="0"/>
              <w:bottom w:val="single" w:color="auto" w:sz="6" w:space="0"/>
              <w:right w:val="single" w:color="auto" w:sz="6" w:space="0"/>
            </w:tcBorders>
          </w:tcPr>
          <w:p>
            <w:pPr>
              <w:spacing w:line="400" w:lineRule="exact"/>
              <w:jc w:val="left"/>
              <w:rPr>
                <w:rFonts w:ascii="宋体" w:hAnsi="宋体"/>
                <w:szCs w:val="21"/>
              </w:rPr>
            </w:pPr>
            <w:r>
              <w:rPr>
                <w:rFonts w:hint="eastAsia" w:ascii="宋体" w:hAnsi="宋体"/>
                <w:szCs w:val="21"/>
              </w:rPr>
              <w:t xml:space="preserve">总建筑面积约 </w:t>
            </w:r>
            <w:r>
              <w:rPr>
                <w:rFonts w:hint="eastAsia" w:ascii="宋体" w:hAnsi="宋体"/>
                <w:szCs w:val="21"/>
                <w:lang w:val="en-US" w:eastAsia="zh-CN"/>
              </w:rPr>
              <w:t>60500</w:t>
            </w:r>
            <w:r>
              <w:rPr>
                <w:rFonts w:hint="eastAsia" w:ascii="宋体" w:hAnsi="宋体"/>
                <w:szCs w:val="21"/>
              </w:rPr>
              <w:t>m2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06" w:hRule="atLeast"/>
        </w:trPr>
        <w:tc>
          <w:tcPr>
            <w:tcW w:w="720" w:type="dxa"/>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宋体" w:hAnsi="宋体"/>
                <w:szCs w:val="21"/>
              </w:rPr>
            </w:pPr>
            <w:r>
              <w:rPr>
                <w:rFonts w:hint="eastAsia" w:ascii="宋体" w:hAnsi="宋体"/>
                <w:szCs w:val="21"/>
              </w:rPr>
              <w:t>4</w:t>
            </w:r>
          </w:p>
        </w:tc>
        <w:tc>
          <w:tcPr>
            <w:tcW w:w="1716" w:type="dxa"/>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宋体" w:hAnsi="宋体"/>
                <w:szCs w:val="21"/>
              </w:rPr>
            </w:pPr>
            <w:r>
              <w:rPr>
                <w:rFonts w:hint="eastAsia" w:ascii="宋体" w:hAnsi="宋体"/>
                <w:szCs w:val="21"/>
              </w:rPr>
              <w:t>承包方式</w:t>
            </w:r>
          </w:p>
        </w:tc>
        <w:tc>
          <w:tcPr>
            <w:tcW w:w="6929" w:type="dxa"/>
            <w:tcBorders>
              <w:top w:val="single" w:color="auto" w:sz="6" w:space="0"/>
              <w:left w:val="single" w:color="auto" w:sz="6" w:space="0"/>
              <w:bottom w:val="single" w:color="auto" w:sz="6" w:space="0"/>
              <w:right w:val="single" w:color="auto" w:sz="6" w:space="0"/>
            </w:tcBorders>
            <w:vAlign w:val="center"/>
          </w:tcPr>
          <w:p>
            <w:pPr>
              <w:spacing w:line="400" w:lineRule="exact"/>
              <w:jc w:val="left"/>
              <w:rPr>
                <w:rFonts w:ascii="宋体" w:hAnsi="宋体"/>
                <w:szCs w:val="21"/>
              </w:rPr>
            </w:pPr>
            <w:r>
              <w:rPr>
                <w:rFonts w:hint="eastAsia" w:ascii="宋体" w:hAnsi="宋体"/>
                <w:szCs w:val="21"/>
              </w:rPr>
              <w:t>包工、包工期、包质量、包安全、包辅材、工器具。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2" w:hRule="atLeast"/>
        </w:trPr>
        <w:tc>
          <w:tcPr>
            <w:tcW w:w="720" w:type="dxa"/>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宋体" w:hAnsi="宋体"/>
                <w:szCs w:val="21"/>
              </w:rPr>
            </w:pPr>
            <w:r>
              <w:rPr>
                <w:rFonts w:hint="eastAsia" w:ascii="宋体" w:hAnsi="宋体"/>
                <w:szCs w:val="21"/>
              </w:rPr>
              <w:t>5</w:t>
            </w:r>
          </w:p>
        </w:tc>
        <w:tc>
          <w:tcPr>
            <w:tcW w:w="1716" w:type="dxa"/>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宋体" w:hAnsi="宋体"/>
                <w:szCs w:val="21"/>
              </w:rPr>
            </w:pPr>
            <w:r>
              <w:rPr>
                <w:rFonts w:hint="eastAsia" w:ascii="宋体" w:hAnsi="宋体"/>
                <w:szCs w:val="21"/>
              </w:rPr>
              <w:t>质量要求</w:t>
            </w:r>
          </w:p>
        </w:tc>
        <w:tc>
          <w:tcPr>
            <w:tcW w:w="6929" w:type="dxa"/>
            <w:tcBorders>
              <w:top w:val="single" w:color="auto" w:sz="6" w:space="0"/>
              <w:left w:val="single" w:color="auto" w:sz="6" w:space="0"/>
              <w:bottom w:val="single" w:color="auto" w:sz="6" w:space="0"/>
              <w:right w:val="single" w:color="auto" w:sz="6" w:space="0"/>
            </w:tcBorders>
            <w:vAlign w:val="center"/>
          </w:tcPr>
          <w:p>
            <w:pPr>
              <w:spacing w:line="400" w:lineRule="exact"/>
              <w:jc w:val="left"/>
              <w:rPr>
                <w:rFonts w:ascii="宋体" w:hAnsi="宋体"/>
                <w:szCs w:val="21"/>
              </w:rPr>
            </w:pPr>
            <w:r>
              <w:rPr>
                <w:rFonts w:hint="eastAsia" w:ascii="宋体" w:hAnsi="宋体"/>
                <w:szCs w:val="21"/>
              </w:rPr>
              <w:t>按国家施工验收规范一次性验收</w:t>
            </w:r>
            <w:r>
              <w:rPr>
                <w:rFonts w:ascii="宋体" w:hAnsi="宋体"/>
                <w:szCs w:val="21"/>
              </w:rPr>
              <w:t>合格</w:t>
            </w:r>
            <w:r>
              <w:rPr>
                <w:rFonts w:hint="eastAsia" w:ascii="宋体" w:hAnsi="宋体"/>
                <w:szCs w:val="21"/>
              </w:rPr>
              <w:t>，</w:t>
            </w:r>
            <w:r>
              <w:rPr>
                <w:rFonts w:hint="eastAsia" w:hAnsi="宋体" w:cs="宋体"/>
              </w:rPr>
              <w:t>实测实量的合格分≥90分。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29" w:hRule="atLeast"/>
        </w:trPr>
        <w:tc>
          <w:tcPr>
            <w:tcW w:w="720" w:type="dxa"/>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宋体" w:hAnsi="宋体"/>
                <w:szCs w:val="21"/>
              </w:rPr>
            </w:pPr>
            <w:r>
              <w:rPr>
                <w:rFonts w:hint="eastAsia" w:ascii="宋体" w:hAnsi="宋体"/>
                <w:szCs w:val="21"/>
              </w:rPr>
              <w:t>6</w:t>
            </w:r>
          </w:p>
        </w:tc>
        <w:tc>
          <w:tcPr>
            <w:tcW w:w="1716" w:type="dxa"/>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宋体" w:hAnsi="宋体"/>
                <w:szCs w:val="21"/>
              </w:rPr>
            </w:pPr>
            <w:r>
              <w:rPr>
                <w:rFonts w:hint="eastAsia" w:ascii="宋体" w:hAnsi="宋体"/>
                <w:szCs w:val="21"/>
              </w:rPr>
              <w:t>招标范围</w:t>
            </w:r>
          </w:p>
        </w:tc>
        <w:tc>
          <w:tcPr>
            <w:tcW w:w="6929" w:type="dxa"/>
            <w:tcBorders>
              <w:top w:val="single" w:color="auto" w:sz="6" w:space="0"/>
              <w:left w:val="single" w:color="auto" w:sz="6" w:space="0"/>
              <w:bottom w:val="single" w:color="auto" w:sz="6" w:space="0"/>
              <w:right w:val="single" w:color="auto" w:sz="6" w:space="0"/>
            </w:tcBorders>
            <w:vAlign w:val="center"/>
          </w:tcPr>
          <w:p>
            <w:pPr>
              <w:spacing w:line="400" w:lineRule="exact"/>
              <w:jc w:val="left"/>
              <w:rPr>
                <w:rFonts w:ascii="宋体" w:hAnsi="宋体"/>
                <w:szCs w:val="21"/>
              </w:rPr>
            </w:pPr>
            <w:r>
              <w:rPr>
                <w:rFonts w:hint="eastAsia" w:ascii="宋体" w:hAnsi="宋体"/>
                <w:szCs w:val="21"/>
              </w:rPr>
              <w:t>本工程范围内所有模板支拆劳务施工。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72" w:hRule="atLeast"/>
        </w:trPr>
        <w:tc>
          <w:tcPr>
            <w:tcW w:w="720" w:type="dxa"/>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宋体" w:hAnsi="宋体"/>
                <w:szCs w:val="21"/>
              </w:rPr>
            </w:pPr>
            <w:r>
              <w:rPr>
                <w:rFonts w:hint="eastAsia" w:ascii="宋体" w:hAnsi="宋体"/>
                <w:szCs w:val="21"/>
              </w:rPr>
              <w:t>7</w:t>
            </w:r>
          </w:p>
        </w:tc>
        <w:tc>
          <w:tcPr>
            <w:tcW w:w="1716" w:type="dxa"/>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宋体" w:hAnsi="宋体"/>
                <w:szCs w:val="21"/>
              </w:rPr>
            </w:pPr>
            <w:r>
              <w:rPr>
                <w:rFonts w:hint="eastAsia" w:ascii="宋体" w:hAnsi="宋体"/>
                <w:szCs w:val="21"/>
              </w:rPr>
              <w:t>工期要求</w:t>
            </w:r>
          </w:p>
        </w:tc>
        <w:tc>
          <w:tcPr>
            <w:tcW w:w="6929" w:type="dxa"/>
            <w:tcBorders>
              <w:top w:val="single" w:color="auto" w:sz="6" w:space="0"/>
              <w:left w:val="single" w:color="auto" w:sz="6" w:space="0"/>
              <w:bottom w:val="single" w:color="auto" w:sz="6" w:space="0"/>
              <w:right w:val="single" w:color="auto" w:sz="6" w:space="0"/>
            </w:tcBorders>
            <w:vAlign w:val="center"/>
          </w:tcPr>
          <w:p>
            <w:pPr>
              <w:spacing w:line="400" w:lineRule="exact"/>
              <w:jc w:val="left"/>
              <w:rPr>
                <w:rFonts w:ascii="宋体" w:hAnsi="宋体"/>
                <w:szCs w:val="21"/>
              </w:rPr>
            </w:pPr>
            <w:r>
              <w:rPr>
                <w:rFonts w:ascii="宋体" w:hAnsi="宋体"/>
                <w:szCs w:val="21"/>
              </w:rPr>
              <w:t>总工期：</w:t>
            </w:r>
            <w:r>
              <w:rPr>
                <w:rFonts w:hint="eastAsia" w:ascii="宋体" w:hAnsi="宋体"/>
                <w:szCs w:val="21"/>
              </w:rPr>
              <w:t>以招标方下发的进度计划为准。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29" w:hRule="atLeast"/>
        </w:trPr>
        <w:tc>
          <w:tcPr>
            <w:tcW w:w="720" w:type="dxa"/>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宋体" w:hAnsi="宋体"/>
                <w:szCs w:val="21"/>
              </w:rPr>
            </w:pPr>
            <w:r>
              <w:rPr>
                <w:rFonts w:hint="eastAsia" w:ascii="宋体" w:hAnsi="宋体"/>
                <w:szCs w:val="21"/>
              </w:rPr>
              <w:t>8</w:t>
            </w:r>
          </w:p>
        </w:tc>
        <w:tc>
          <w:tcPr>
            <w:tcW w:w="1716" w:type="dxa"/>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宋体" w:hAnsi="宋体"/>
                <w:szCs w:val="21"/>
              </w:rPr>
            </w:pPr>
            <w:r>
              <w:rPr>
                <w:rFonts w:hint="eastAsia" w:ascii="宋体" w:hAnsi="宋体"/>
                <w:szCs w:val="21"/>
              </w:rPr>
              <w:t>投标方</w:t>
            </w:r>
          </w:p>
          <w:p>
            <w:pPr>
              <w:spacing w:line="400" w:lineRule="exact"/>
              <w:jc w:val="center"/>
              <w:rPr>
                <w:rFonts w:ascii="宋体" w:hAnsi="宋体"/>
                <w:szCs w:val="21"/>
              </w:rPr>
            </w:pPr>
            <w:r>
              <w:rPr>
                <w:rFonts w:hint="eastAsia" w:ascii="宋体" w:hAnsi="宋体"/>
                <w:szCs w:val="21"/>
              </w:rPr>
              <w:t>资质等级</w:t>
            </w:r>
          </w:p>
        </w:tc>
        <w:tc>
          <w:tcPr>
            <w:tcW w:w="6929" w:type="dxa"/>
            <w:tcBorders>
              <w:top w:val="single" w:color="auto" w:sz="6" w:space="0"/>
              <w:left w:val="single" w:color="auto" w:sz="6" w:space="0"/>
              <w:bottom w:val="single" w:color="auto" w:sz="6" w:space="0"/>
              <w:right w:val="single" w:color="auto" w:sz="6" w:space="0"/>
            </w:tcBorders>
            <w:vAlign w:val="center"/>
          </w:tcPr>
          <w:p>
            <w:pPr>
              <w:spacing w:line="400" w:lineRule="exact"/>
              <w:jc w:val="left"/>
              <w:rPr>
                <w:rFonts w:ascii="宋体" w:hAnsi="宋体"/>
                <w:szCs w:val="21"/>
              </w:rPr>
            </w:pPr>
            <w:r>
              <w:rPr>
                <w:rFonts w:hint="eastAsia" w:ascii="宋体" w:hAnsi="宋体"/>
                <w:szCs w:val="21"/>
              </w:rPr>
              <w:t>劳务公司相应资质等级</w:t>
            </w:r>
            <w:r>
              <w:rPr>
                <w:rFonts w:ascii="宋体" w:hAnsi="宋体"/>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21" w:hRule="atLeast"/>
        </w:trPr>
        <w:tc>
          <w:tcPr>
            <w:tcW w:w="720" w:type="dxa"/>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宋体" w:hAnsi="宋体"/>
                <w:szCs w:val="21"/>
              </w:rPr>
            </w:pPr>
            <w:r>
              <w:rPr>
                <w:rFonts w:hint="eastAsia" w:ascii="宋体" w:hAnsi="宋体"/>
                <w:szCs w:val="21"/>
              </w:rPr>
              <w:t>9</w:t>
            </w:r>
          </w:p>
        </w:tc>
        <w:tc>
          <w:tcPr>
            <w:tcW w:w="1716" w:type="dxa"/>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宋体" w:hAnsi="宋体"/>
                <w:szCs w:val="21"/>
              </w:rPr>
            </w:pPr>
            <w:r>
              <w:rPr>
                <w:rFonts w:hint="eastAsia" w:ascii="宋体" w:hAnsi="宋体"/>
                <w:szCs w:val="21"/>
              </w:rPr>
              <w:t>评标方式</w:t>
            </w:r>
          </w:p>
        </w:tc>
        <w:tc>
          <w:tcPr>
            <w:tcW w:w="6929" w:type="dxa"/>
            <w:tcBorders>
              <w:top w:val="single" w:color="auto" w:sz="6" w:space="0"/>
              <w:left w:val="single" w:color="auto" w:sz="6" w:space="0"/>
              <w:bottom w:val="single" w:color="auto" w:sz="6" w:space="0"/>
              <w:right w:val="single" w:color="auto" w:sz="6" w:space="0"/>
            </w:tcBorders>
            <w:vAlign w:val="center"/>
          </w:tcPr>
          <w:p>
            <w:pPr>
              <w:spacing w:line="400" w:lineRule="exact"/>
              <w:jc w:val="left"/>
              <w:rPr>
                <w:rFonts w:ascii="宋体" w:hAnsi="宋体"/>
                <w:szCs w:val="21"/>
              </w:rPr>
            </w:pPr>
            <w:r>
              <w:rPr>
                <w:rFonts w:hint="eastAsia" w:ascii="宋体" w:hAnsi="宋体"/>
                <w:szCs w:val="21"/>
              </w:rPr>
              <w:t>最低合理价中标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99" w:hRule="atLeast"/>
        </w:trPr>
        <w:tc>
          <w:tcPr>
            <w:tcW w:w="720" w:type="dxa"/>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宋体" w:hAnsi="宋体"/>
                <w:szCs w:val="21"/>
              </w:rPr>
            </w:pPr>
            <w:r>
              <w:rPr>
                <w:rFonts w:hint="eastAsia" w:ascii="宋体" w:hAnsi="宋体"/>
                <w:szCs w:val="21"/>
              </w:rPr>
              <w:t>10</w:t>
            </w:r>
          </w:p>
        </w:tc>
        <w:tc>
          <w:tcPr>
            <w:tcW w:w="1716" w:type="dxa"/>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宋体" w:hAnsi="宋体"/>
                <w:szCs w:val="21"/>
              </w:rPr>
            </w:pPr>
            <w:r>
              <w:rPr>
                <w:rFonts w:hint="eastAsia" w:ascii="宋体" w:hAnsi="宋体"/>
                <w:szCs w:val="21"/>
              </w:rPr>
              <w:t>计价方式</w:t>
            </w:r>
          </w:p>
        </w:tc>
        <w:tc>
          <w:tcPr>
            <w:tcW w:w="6929" w:type="dxa"/>
            <w:tcBorders>
              <w:top w:val="single" w:color="auto" w:sz="6" w:space="0"/>
              <w:left w:val="single" w:color="auto" w:sz="6" w:space="0"/>
              <w:bottom w:val="single" w:color="auto" w:sz="6" w:space="0"/>
              <w:right w:val="single" w:color="auto" w:sz="6" w:space="0"/>
            </w:tcBorders>
            <w:vAlign w:val="center"/>
          </w:tcPr>
          <w:p>
            <w:pPr>
              <w:spacing w:line="400" w:lineRule="exact"/>
              <w:jc w:val="left"/>
              <w:rPr>
                <w:rFonts w:ascii="宋体" w:hAnsi="宋体"/>
                <w:szCs w:val="21"/>
              </w:rPr>
            </w:pPr>
            <w:r>
              <w:rPr>
                <w:rFonts w:hint="eastAsia" w:ascii="宋体" w:hAnsi="宋体"/>
                <w:szCs w:val="21"/>
              </w:rPr>
              <w:t>固定综合单价。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24" w:hRule="atLeast"/>
        </w:trPr>
        <w:tc>
          <w:tcPr>
            <w:tcW w:w="720" w:type="dxa"/>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宋体" w:hAnsi="宋体"/>
                <w:szCs w:val="21"/>
              </w:rPr>
            </w:pPr>
            <w:r>
              <w:rPr>
                <w:rFonts w:hint="eastAsia" w:ascii="宋体" w:hAnsi="宋体"/>
                <w:szCs w:val="21"/>
              </w:rPr>
              <w:t>11</w:t>
            </w:r>
          </w:p>
        </w:tc>
        <w:tc>
          <w:tcPr>
            <w:tcW w:w="1716" w:type="dxa"/>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宋体" w:hAnsi="宋体"/>
                <w:szCs w:val="21"/>
              </w:rPr>
            </w:pPr>
            <w:r>
              <w:rPr>
                <w:rFonts w:hint="eastAsia" w:ascii="宋体" w:hAnsi="宋体"/>
                <w:szCs w:val="21"/>
              </w:rPr>
              <w:t>投标有效期</w:t>
            </w:r>
          </w:p>
        </w:tc>
        <w:tc>
          <w:tcPr>
            <w:tcW w:w="6929" w:type="dxa"/>
            <w:tcBorders>
              <w:top w:val="single" w:color="auto" w:sz="6" w:space="0"/>
              <w:left w:val="single" w:color="auto" w:sz="6" w:space="0"/>
              <w:bottom w:val="single" w:color="auto" w:sz="6" w:space="0"/>
              <w:right w:val="single" w:color="auto" w:sz="6" w:space="0"/>
            </w:tcBorders>
            <w:vAlign w:val="center"/>
          </w:tcPr>
          <w:p>
            <w:pPr>
              <w:spacing w:line="400" w:lineRule="exact"/>
              <w:jc w:val="left"/>
              <w:rPr>
                <w:rFonts w:ascii="宋体" w:hAnsi="宋体"/>
                <w:szCs w:val="21"/>
              </w:rPr>
            </w:pPr>
            <w:r>
              <w:rPr>
                <w:rFonts w:hint="eastAsia" w:ascii="宋体" w:hAnsi="宋体"/>
                <w:szCs w:val="21"/>
                <w:u w:val="single"/>
              </w:rPr>
              <w:t>30</w:t>
            </w:r>
            <w:r>
              <w:rPr>
                <w:rFonts w:ascii="宋体" w:hAnsi="宋体"/>
                <w:szCs w:val="21"/>
              </w:rPr>
              <w:t>日历天（</w:t>
            </w:r>
            <w:r>
              <w:rPr>
                <w:rFonts w:hint="eastAsia" w:ascii="宋体" w:hAnsi="宋体"/>
                <w:szCs w:val="21"/>
              </w:rPr>
              <w:t>自</w:t>
            </w:r>
            <w:r>
              <w:rPr>
                <w:rFonts w:ascii="宋体" w:hAnsi="宋体"/>
                <w:szCs w:val="21"/>
              </w:rPr>
              <w:t>投标截止之日算起）</w:t>
            </w:r>
            <w:r>
              <w:rPr>
                <w:rFonts w:hint="eastAsia" w:ascii="宋体" w:hAnsi="宋体"/>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24" w:hRule="atLeast"/>
        </w:trPr>
        <w:tc>
          <w:tcPr>
            <w:tcW w:w="720" w:type="dxa"/>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宋体" w:hAnsi="宋体"/>
                <w:szCs w:val="21"/>
              </w:rPr>
            </w:pPr>
            <w:r>
              <w:rPr>
                <w:rFonts w:hint="eastAsia" w:ascii="宋体" w:hAnsi="宋体"/>
                <w:szCs w:val="21"/>
              </w:rPr>
              <w:t>12</w:t>
            </w:r>
          </w:p>
        </w:tc>
        <w:tc>
          <w:tcPr>
            <w:tcW w:w="1716" w:type="dxa"/>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宋体" w:hAnsi="宋体"/>
                <w:szCs w:val="21"/>
              </w:rPr>
            </w:pPr>
            <w:r>
              <w:rPr>
                <w:rFonts w:hint="eastAsia" w:ascii="宋体" w:hAnsi="宋体"/>
                <w:szCs w:val="21"/>
              </w:rPr>
              <w:t>投标保证金</w:t>
            </w:r>
          </w:p>
        </w:tc>
        <w:tc>
          <w:tcPr>
            <w:tcW w:w="6929" w:type="dxa"/>
            <w:tcBorders>
              <w:top w:val="single" w:color="auto" w:sz="6" w:space="0"/>
              <w:left w:val="single" w:color="auto" w:sz="6" w:space="0"/>
              <w:bottom w:val="single" w:color="auto" w:sz="6" w:space="0"/>
              <w:right w:val="single" w:color="auto" w:sz="6" w:space="0"/>
            </w:tcBorders>
            <w:vAlign w:val="center"/>
          </w:tcPr>
          <w:p>
            <w:pPr>
              <w:spacing w:line="400" w:lineRule="exact"/>
              <w:jc w:val="left"/>
              <w:rPr>
                <w:rFonts w:ascii="宋体" w:hAnsi="宋体"/>
                <w:szCs w:val="21"/>
              </w:rPr>
            </w:pPr>
            <w:r>
              <w:rPr>
                <w:rFonts w:hint="eastAsia" w:ascii="宋体" w:hAnsi="宋体"/>
                <w:b/>
                <w:bCs/>
                <w:szCs w:val="21"/>
                <w:lang w:val="en-US" w:eastAsia="zh-CN"/>
              </w:rPr>
              <w:t>5</w:t>
            </w:r>
            <w:r>
              <w:rPr>
                <w:rFonts w:hint="eastAsia" w:ascii="宋体" w:hAnsi="宋体"/>
                <w:b/>
                <w:bCs/>
                <w:szCs w:val="21"/>
              </w:rPr>
              <w:t>万元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24" w:hRule="atLeast"/>
        </w:trPr>
        <w:tc>
          <w:tcPr>
            <w:tcW w:w="720" w:type="dxa"/>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宋体" w:hAnsi="宋体"/>
                <w:szCs w:val="21"/>
              </w:rPr>
            </w:pPr>
            <w:r>
              <w:rPr>
                <w:rFonts w:hint="eastAsia" w:ascii="宋体" w:hAnsi="宋体"/>
                <w:szCs w:val="21"/>
              </w:rPr>
              <w:t>13</w:t>
            </w:r>
          </w:p>
        </w:tc>
        <w:tc>
          <w:tcPr>
            <w:tcW w:w="1716" w:type="dxa"/>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宋体" w:hAnsi="宋体"/>
                <w:szCs w:val="21"/>
              </w:rPr>
            </w:pPr>
            <w:r>
              <w:rPr>
                <w:rFonts w:hint="eastAsia" w:ascii="宋体" w:hAnsi="宋体"/>
                <w:szCs w:val="21"/>
              </w:rPr>
              <w:t>履约保证金</w:t>
            </w:r>
          </w:p>
        </w:tc>
        <w:tc>
          <w:tcPr>
            <w:tcW w:w="6929" w:type="dxa"/>
            <w:tcBorders>
              <w:top w:val="single" w:color="auto" w:sz="6" w:space="0"/>
              <w:left w:val="single" w:color="auto" w:sz="6" w:space="0"/>
              <w:bottom w:val="single" w:color="auto" w:sz="6" w:space="0"/>
              <w:right w:val="single" w:color="auto" w:sz="6" w:space="0"/>
            </w:tcBorders>
            <w:vAlign w:val="center"/>
          </w:tcPr>
          <w:p>
            <w:pPr>
              <w:spacing w:line="400" w:lineRule="exact"/>
              <w:jc w:val="left"/>
              <w:rPr>
                <w:rFonts w:ascii="宋体" w:hAnsi="宋体"/>
                <w:szCs w:val="21"/>
              </w:rPr>
            </w:pPr>
            <w:r>
              <w:rPr>
                <w:rFonts w:hint="eastAsia" w:ascii="宋体" w:hAnsi="宋体"/>
                <w:szCs w:val="21"/>
              </w:rPr>
              <w:t>按投标总价的</w:t>
            </w:r>
            <w:r>
              <w:rPr>
                <w:rFonts w:hint="eastAsia" w:ascii="宋体" w:hAnsi="宋体"/>
                <w:szCs w:val="21"/>
                <w:lang w:val="en-US" w:eastAsia="zh-CN"/>
              </w:rPr>
              <w:t>2</w:t>
            </w:r>
            <w:r>
              <w:rPr>
                <w:rFonts w:hint="eastAsia" w:ascii="宋体" w:hAnsi="宋体"/>
                <w:szCs w:val="21"/>
              </w:rPr>
              <w:t>%支付</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70" w:hRule="atLeast"/>
        </w:trPr>
        <w:tc>
          <w:tcPr>
            <w:tcW w:w="720" w:type="dxa"/>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宋体" w:hAnsi="宋体"/>
                <w:szCs w:val="21"/>
              </w:rPr>
            </w:pPr>
            <w:r>
              <w:rPr>
                <w:rFonts w:hint="eastAsia" w:ascii="宋体" w:hAnsi="宋体"/>
                <w:szCs w:val="21"/>
              </w:rPr>
              <w:t>14</w:t>
            </w:r>
          </w:p>
        </w:tc>
        <w:tc>
          <w:tcPr>
            <w:tcW w:w="1716" w:type="dxa"/>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宋体" w:hAnsi="宋体"/>
                <w:szCs w:val="21"/>
              </w:rPr>
            </w:pPr>
            <w:r>
              <w:rPr>
                <w:rFonts w:hint="eastAsia" w:ascii="宋体" w:hAnsi="宋体"/>
                <w:szCs w:val="21"/>
              </w:rPr>
              <w:t>招标方式</w:t>
            </w:r>
          </w:p>
        </w:tc>
        <w:tc>
          <w:tcPr>
            <w:tcW w:w="6929" w:type="dxa"/>
            <w:tcBorders>
              <w:top w:val="single" w:color="auto" w:sz="6" w:space="0"/>
              <w:left w:val="single" w:color="auto" w:sz="6" w:space="0"/>
              <w:bottom w:val="single" w:color="auto" w:sz="6" w:space="0"/>
              <w:right w:val="single" w:color="auto" w:sz="6" w:space="0"/>
            </w:tcBorders>
            <w:vAlign w:val="center"/>
          </w:tcPr>
          <w:p>
            <w:pPr>
              <w:spacing w:line="400" w:lineRule="exact"/>
              <w:jc w:val="left"/>
              <w:rPr>
                <w:rFonts w:ascii="宋体" w:hAnsi="宋体"/>
                <w:szCs w:val="21"/>
              </w:rPr>
            </w:pPr>
            <w:r>
              <w:rPr>
                <w:rFonts w:hint="eastAsia" w:ascii="宋体" w:hAnsi="宋体"/>
                <w:szCs w:val="21"/>
              </w:rPr>
              <w:t>公开招标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65" w:hRule="atLeast"/>
        </w:trPr>
        <w:tc>
          <w:tcPr>
            <w:tcW w:w="720" w:type="dxa"/>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宋体" w:hAnsi="宋体"/>
                <w:szCs w:val="21"/>
              </w:rPr>
            </w:pPr>
            <w:r>
              <w:rPr>
                <w:rFonts w:hint="eastAsia" w:ascii="宋体" w:hAnsi="宋体"/>
                <w:szCs w:val="21"/>
              </w:rPr>
              <w:t>15</w:t>
            </w:r>
          </w:p>
        </w:tc>
        <w:tc>
          <w:tcPr>
            <w:tcW w:w="1716" w:type="dxa"/>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宋体" w:hAnsi="宋体"/>
                <w:szCs w:val="21"/>
              </w:rPr>
            </w:pPr>
            <w:r>
              <w:rPr>
                <w:rFonts w:hint="eastAsia" w:ascii="宋体" w:hAnsi="宋体"/>
                <w:szCs w:val="21"/>
              </w:rPr>
              <w:t>踏勘现场</w:t>
            </w:r>
          </w:p>
        </w:tc>
        <w:tc>
          <w:tcPr>
            <w:tcW w:w="6929" w:type="dxa"/>
            <w:tcBorders>
              <w:top w:val="single" w:color="auto" w:sz="6" w:space="0"/>
              <w:left w:val="single" w:color="auto" w:sz="6" w:space="0"/>
              <w:bottom w:val="single" w:color="auto" w:sz="6" w:space="0"/>
              <w:right w:val="single" w:color="auto" w:sz="6" w:space="0"/>
            </w:tcBorders>
            <w:vAlign w:val="center"/>
          </w:tcPr>
          <w:p>
            <w:pPr>
              <w:spacing w:line="400" w:lineRule="exact"/>
              <w:jc w:val="left"/>
              <w:rPr>
                <w:rFonts w:ascii="宋体" w:hAnsi="宋体"/>
                <w:szCs w:val="21"/>
              </w:rPr>
            </w:pPr>
            <w:r>
              <w:rPr>
                <w:rFonts w:hint="eastAsia" w:ascii="宋体" w:hAnsi="宋体"/>
                <w:szCs w:val="21"/>
              </w:rPr>
              <w:t xml:space="preserve">自行踏勘。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70" w:hRule="atLeast"/>
        </w:trPr>
        <w:tc>
          <w:tcPr>
            <w:tcW w:w="720" w:type="dxa"/>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宋体" w:hAnsi="宋体"/>
                <w:szCs w:val="21"/>
              </w:rPr>
            </w:pPr>
            <w:r>
              <w:rPr>
                <w:rFonts w:hint="eastAsia" w:ascii="宋体" w:hAnsi="宋体"/>
                <w:szCs w:val="21"/>
              </w:rPr>
              <w:t>16</w:t>
            </w:r>
          </w:p>
        </w:tc>
        <w:tc>
          <w:tcPr>
            <w:tcW w:w="1716" w:type="dxa"/>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宋体" w:hAnsi="宋体"/>
                <w:szCs w:val="21"/>
              </w:rPr>
            </w:pPr>
            <w:r>
              <w:rPr>
                <w:rFonts w:hint="eastAsia" w:ascii="宋体" w:hAnsi="宋体"/>
                <w:szCs w:val="21"/>
              </w:rPr>
              <w:t>投标文件份数</w:t>
            </w:r>
          </w:p>
        </w:tc>
        <w:tc>
          <w:tcPr>
            <w:tcW w:w="6929" w:type="dxa"/>
            <w:tcBorders>
              <w:top w:val="single" w:color="auto" w:sz="6" w:space="0"/>
              <w:left w:val="single" w:color="auto" w:sz="6" w:space="0"/>
              <w:bottom w:val="single" w:color="auto" w:sz="6" w:space="0"/>
              <w:right w:val="single" w:color="auto" w:sz="6" w:space="0"/>
            </w:tcBorders>
            <w:vAlign w:val="center"/>
          </w:tcPr>
          <w:p>
            <w:pPr>
              <w:spacing w:line="400" w:lineRule="exact"/>
              <w:jc w:val="left"/>
              <w:rPr>
                <w:rFonts w:ascii="宋体" w:hAnsi="宋体"/>
                <w:szCs w:val="21"/>
              </w:rPr>
            </w:pPr>
            <w:r>
              <w:rPr>
                <w:rFonts w:hint="eastAsia" w:ascii="宋体" w:hAnsi="宋体"/>
                <w:szCs w:val="21"/>
              </w:rPr>
              <w:t>正本1份、副本一份,电子版报价一份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73" w:hRule="atLeast"/>
        </w:trPr>
        <w:tc>
          <w:tcPr>
            <w:tcW w:w="720" w:type="dxa"/>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宋体" w:hAnsi="宋体"/>
                <w:szCs w:val="21"/>
              </w:rPr>
            </w:pPr>
            <w:r>
              <w:rPr>
                <w:rFonts w:hint="eastAsia" w:ascii="宋体" w:hAnsi="宋体"/>
                <w:szCs w:val="21"/>
              </w:rPr>
              <w:t>17</w:t>
            </w:r>
          </w:p>
        </w:tc>
        <w:tc>
          <w:tcPr>
            <w:tcW w:w="1716" w:type="dxa"/>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宋体" w:hAnsi="宋体"/>
                <w:szCs w:val="21"/>
              </w:rPr>
            </w:pPr>
            <w:r>
              <w:rPr>
                <w:rFonts w:hint="eastAsia" w:ascii="宋体" w:hAnsi="宋体"/>
                <w:szCs w:val="21"/>
              </w:rPr>
              <w:t>发标时间</w:t>
            </w:r>
          </w:p>
        </w:tc>
        <w:tc>
          <w:tcPr>
            <w:tcW w:w="6929" w:type="dxa"/>
            <w:tcBorders>
              <w:top w:val="single" w:color="auto" w:sz="6" w:space="0"/>
              <w:left w:val="single" w:color="auto" w:sz="6" w:space="0"/>
              <w:bottom w:val="single" w:color="auto" w:sz="6" w:space="0"/>
              <w:right w:val="single" w:color="auto" w:sz="6" w:space="0"/>
            </w:tcBorders>
            <w:vAlign w:val="center"/>
          </w:tcPr>
          <w:p>
            <w:pPr>
              <w:spacing w:line="400" w:lineRule="exact"/>
              <w:jc w:val="left"/>
              <w:rPr>
                <w:rFonts w:ascii="宋体" w:hAnsi="宋体"/>
                <w:szCs w:val="21"/>
              </w:rPr>
            </w:pPr>
            <w:r>
              <w:rPr>
                <w:rFonts w:hint="eastAsia" w:ascii="宋体" w:hAnsi="宋体"/>
                <w:szCs w:val="21"/>
              </w:rPr>
              <w:t>201</w:t>
            </w:r>
            <w:r>
              <w:rPr>
                <w:rFonts w:hint="eastAsia" w:ascii="宋体" w:hAnsi="宋体"/>
                <w:szCs w:val="21"/>
                <w:lang w:val="en-US" w:eastAsia="zh-CN"/>
              </w:rPr>
              <w:t>8</w:t>
            </w:r>
            <w:r>
              <w:rPr>
                <w:rFonts w:hint="eastAsia" w:ascii="宋体" w:hAnsi="宋体"/>
                <w:szCs w:val="21"/>
              </w:rPr>
              <w:t>年</w:t>
            </w:r>
            <w:r>
              <w:rPr>
                <w:rFonts w:hint="eastAsia" w:ascii="宋体" w:hAnsi="宋体"/>
                <w:szCs w:val="21"/>
                <w:lang w:val="en-US" w:eastAsia="zh-CN"/>
              </w:rPr>
              <w:t>7</w:t>
            </w:r>
            <w:r>
              <w:rPr>
                <w:rFonts w:hint="eastAsia" w:ascii="宋体" w:hAnsi="宋体"/>
                <w:szCs w:val="21"/>
              </w:rPr>
              <w:t>月</w:t>
            </w:r>
            <w:r>
              <w:rPr>
                <w:rFonts w:hint="eastAsia" w:ascii="宋体" w:hAnsi="宋体"/>
                <w:szCs w:val="21"/>
                <w:lang w:val="en-US" w:eastAsia="zh-CN"/>
              </w:rPr>
              <w:t>14</w:t>
            </w:r>
            <w:r>
              <w:rPr>
                <w:rFonts w:hint="eastAsia" w:ascii="宋体" w:hAnsi="宋体"/>
                <w:szCs w:val="21"/>
              </w:rPr>
              <w:t>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70" w:hRule="atLeast"/>
        </w:trPr>
        <w:tc>
          <w:tcPr>
            <w:tcW w:w="720" w:type="dxa"/>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宋体" w:hAnsi="宋体"/>
                <w:szCs w:val="21"/>
              </w:rPr>
            </w:pPr>
            <w:r>
              <w:rPr>
                <w:rFonts w:hint="eastAsia" w:ascii="宋体" w:hAnsi="宋体"/>
                <w:szCs w:val="21"/>
              </w:rPr>
              <w:t>18</w:t>
            </w:r>
          </w:p>
        </w:tc>
        <w:tc>
          <w:tcPr>
            <w:tcW w:w="1716" w:type="dxa"/>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宋体" w:hAnsi="宋体"/>
                <w:szCs w:val="21"/>
              </w:rPr>
            </w:pPr>
            <w:r>
              <w:rPr>
                <w:rFonts w:hint="eastAsia" w:ascii="宋体" w:hAnsi="宋体"/>
                <w:szCs w:val="21"/>
              </w:rPr>
              <w:t>答疑时间</w:t>
            </w:r>
          </w:p>
        </w:tc>
        <w:tc>
          <w:tcPr>
            <w:tcW w:w="6929" w:type="dxa"/>
            <w:tcBorders>
              <w:top w:val="single" w:color="auto" w:sz="6" w:space="0"/>
              <w:left w:val="single" w:color="auto" w:sz="6" w:space="0"/>
              <w:bottom w:val="single" w:color="auto" w:sz="6" w:space="0"/>
              <w:right w:val="single" w:color="auto" w:sz="6" w:space="0"/>
            </w:tcBorders>
            <w:vAlign w:val="center"/>
          </w:tcPr>
          <w:p>
            <w:pPr>
              <w:spacing w:line="400" w:lineRule="exact"/>
              <w:jc w:val="left"/>
              <w:rPr>
                <w:rFonts w:ascii="宋体" w:hAnsi="宋体"/>
                <w:szCs w:val="21"/>
              </w:rPr>
            </w:pPr>
            <w:r>
              <w:rPr>
                <w:rFonts w:hint="eastAsia" w:ascii="宋体" w:hAnsi="宋体"/>
                <w:szCs w:val="21"/>
              </w:rPr>
              <w:t>招标文件发出3个工作日内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90" w:hRule="atLeast"/>
        </w:trPr>
        <w:tc>
          <w:tcPr>
            <w:tcW w:w="720" w:type="dxa"/>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宋体" w:hAnsi="宋体"/>
                <w:szCs w:val="21"/>
              </w:rPr>
            </w:pPr>
            <w:r>
              <w:rPr>
                <w:rFonts w:hint="eastAsia" w:ascii="宋体" w:hAnsi="宋体"/>
                <w:szCs w:val="21"/>
              </w:rPr>
              <w:t>19</w:t>
            </w:r>
          </w:p>
        </w:tc>
        <w:tc>
          <w:tcPr>
            <w:tcW w:w="1716" w:type="dxa"/>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宋体" w:hAnsi="宋体"/>
                <w:szCs w:val="21"/>
              </w:rPr>
            </w:pPr>
            <w:r>
              <w:rPr>
                <w:rFonts w:hint="eastAsia" w:ascii="宋体" w:hAnsi="宋体"/>
                <w:szCs w:val="21"/>
              </w:rPr>
              <w:t>投标文件</w:t>
            </w:r>
          </w:p>
          <w:p>
            <w:pPr>
              <w:spacing w:line="400" w:lineRule="exact"/>
              <w:jc w:val="center"/>
              <w:rPr>
                <w:rFonts w:ascii="宋体" w:hAnsi="宋体"/>
                <w:szCs w:val="21"/>
              </w:rPr>
            </w:pPr>
            <w:r>
              <w:rPr>
                <w:rFonts w:hint="eastAsia" w:ascii="宋体" w:hAnsi="宋体"/>
                <w:szCs w:val="21"/>
              </w:rPr>
              <w:t>递交地点</w:t>
            </w:r>
          </w:p>
          <w:p>
            <w:pPr>
              <w:spacing w:line="400" w:lineRule="exact"/>
              <w:jc w:val="center"/>
              <w:rPr>
                <w:rFonts w:ascii="宋体" w:hAnsi="宋体"/>
                <w:szCs w:val="21"/>
              </w:rPr>
            </w:pPr>
            <w:r>
              <w:rPr>
                <w:rFonts w:hint="eastAsia" w:ascii="宋体" w:hAnsi="宋体"/>
                <w:szCs w:val="21"/>
              </w:rPr>
              <w:t>及截至日期</w:t>
            </w:r>
          </w:p>
        </w:tc>
        <w:tc>
          <w:tcPr>
            <w:tcW w:w="6929" w:type="dxa"/>
            <w:tcBorders>
              <w:top w:val="single" w:color="auto" w:sz="6" w:space="0"/>
              <w:left w:val="single" w:color="auto" w:sz="6" w:space="0"/>
              <w:bottom w:val="single" w:color="auto" w:sz="6" w:space="0"/>
              <w:right w:val="single" w:color="auto" w:sz="6" w:space="0"/>
            </w:tcBorders>
            <w:vAlign w:val="center"/>
          </w:tcPr>
          <w:p>
            <w:pPr>
              <w:jc w:val="left"/>
              <w:rPr>
                <w:rFonts w:ascii="宋体" w:hAnsi="宋体"/>
                <w:szCs w:val="21"/>
              </w:rPr>
            </w:pPr>
            <w:r>
              <w:rPr>
                <w:rFonts w:hint="eastAsia" w:ascii="宋体" w:hAnsi="宋体"/>
                <w:szCs w:val="21"/>
              </w:rPr>
              <w:t>收件地址：</w:t>
            </w:r>
            <w:r>
              <w:rPr>
                <w:rFonts w:hint="eastAsia" w:ascii="宋体" w:hAnsi="宋体"/>
                <w:szCs w:val="21"/>
                <w:lang w:eastAsia="zh-CN"/>
              </w:rPr>
              <w:t>上海市闵行区联航路</w:t>
            </w:r>
            <w:r>
              <w:rPr>
                <w:rFonts w:hint="eastAsia" w:ascii="宋体" w:hAnsi="宋体"/>
                <w:szCs w:val="21"/>
                <w:lang w:val="en-US" w:eastAsia="zh-CN"/>
              </w:rPr>
              <w:t>1688弄29号</w:t>
            </w:r>
            <w:r>
              <w:rPr>
                <w:rFonts w:hint="eastAsia" w:ascii="宋体" w:hAnsi="宋体"/>
                <w:szCs w:val="21"/>
              </w:rPr>
              <w:t>（南通三建六分公司）</w:t>
            </w:r>
          </w:p>
          <w:p>
            <w:pPr>
              <w:jc w:val="left"/>
              <w:rPr>
                <w:rFonts w:ascii="宋体" w:hAnsi="宋体"/>
                <w:szCs w:val="21"/>
              </w:rPr>
            </w:pPr>
            <w:r>
              <w:rPr>
                <w:rFonts w:hint="eastAsia" w:ascii="宋体" w:hAnsi="宋体"/>
                <w:szCs w:val="21"/>
              </w:rPr>
              <w:t>收件人：</w:t>
            </w:r>
            <w:r>
              <w:rPr>
                <w:rFonts w:hint="eastAsia" w:ascii="宋体" w:hAnsi="宋体"/>
                <w:szCs w:val="21"/>
                <w:lang w:eastAsia="zh-CN"/>
              </w:rPr>
              <w:t>姜炜</w:t>
            </w:r>
            <w:r>
              <w:rPr>
                <w:rFonts w:hint="eastAsia" w:ascii="宋体" w:hAnsi="宋体"/>
                <w:szCs w:val="21"/>
              </w:rPr>
              <w:t xml:space="preserve">   联系电话：</w:t>
            </w:r>
            <w:r>
              <w:rPr>
                <w:rFonts w:hint="eastAsia" w:ascii="宋体" w:hAnsi="宋体"/>
                <w:szCs w:val="21"/>
                <w:lang w:val="en-US" w:eastAsia="zh-CN"/>
              </w:rPr>
              <w:t>15962880921</w:t>
            </w:r>
            <w:r>
              <w:rPr>
                <w:rFonts w:hint="eastAsia" w:ascii="宋体" w:hAnsi="宋体"/>
                <w:szCs w:val="21"/>
              </w:rPr>
              <w:t xml:space="preserve">      邮编：</w:t>
            </w:r>
            <w:r>
              <w:rPr>
                <w:rFonts w:hint="eastAsia" w:ascii="宋体" w:hAnsi="宋体"/>
                <w:szCs w:val="21"/>
                <w:lang w:val="en-US" w:eastAsia="zh-CN"/>
              </w:rPr>
              <w:t>201100</w:t>
            </w:r>
            <w:r>
              <w:rPr>
                <w:rFonts w:hint="eastAsia" w:ascii="宋体" w:hAnsi="宋体"/>
                <w:szCs w:val="21"/>
              </w:rPr>
              <w:t xml:space="preserve">      </w:t>
            </w:r>
          </w:p>
          <w:p>
            <w:pPr>
              <w:jc w:val="left"/>
              <w:rPr>
                <w:rFonts w:ascii="宋体" w:hAnsi="宋体"/>
                <w:szCs w:val="21"/>
              </w:rPr>
            </w:pPr>
            <w:r>
              <w:rPr>
                <w:rFonts w:hint="eastAsia" w:ascii="宋体" w:hAnsi="宋体"/>
                <w:szCs w:val="21"/>
              </w:rPr>
              <w:t>邮箱：</w:t>
            </w:r>
            <w:r>
              <w:rPr>
                <w:rFonts w:hint="eastAsia" w:ascii="宋体" w:hAnsi="宋体"/>
                <w:szCs w:val="21"/>
                <w:lang w:val="en-US" w:eastAsia="zh-CN"/>
              </w:rPr>
              <w:t>805255360</w:t>
            </w:r>
            <w:r>
              <w:rPr>
                <w:rFonts w:hint="eastAsia" w:ascii="宋体" w:hAnsi="宋体"/>
                <w:szCs w:val="21"/>
              </w:rPr>
              <w:t>@qq.com</w:t>
            </w:r>
          </w:p>
          <w:p>
            <w:pPr>
              <w:jc w:val="left"/>
              <w:rPr>
                <w:rFonts w:ascii="宋体" w:hAnsi="宋体"/>
                <w:szCs w:val="21"/>
              </w:rPr>
            </w:pPr>
            <w:r>
              <w:rPr>
                <w:rFonts w:hint="eastAsia" w:ascii="宋体" w:hAnsi="宋体"/>
                <w:szCs w:val="21"/>
              </w:rPr>
              <w:t>截止时间：</w:t>
            </w:r>
            <w:r>
              <w:rPr>
                <w:rFonts w:hint="eastAsia" w:ascii="宋体" w:hAnsi="宋体"/>
                <w:szCs w:val="21"/>
                <w:u w:val="single"/>
              </w:rPr>
              <w:t>201</w:t>
            </w:r>
            <w:r>
              <w:rPr>
                <w:rFonts w:hint="eastAsia" w:ascii="宋体" w:hAnsi="宋体"/>
                <w:szCs w:val="21"/>
                <w:u w:val="single"/>
                <w:lang w:val="en-US" w:eastAsia="zh-CN"/>
              </w:rPr>
              <w:t>8</w:t>
            </w:r>
            <w:r>
              <w:rPr>
                <w:rFonts w:hint="eastAsia" w:ascii="宋体" w:hAnsi="宋体"/>
                <w:szCs w:val="21"/>
              </w:rPr>
              <w:t>年</w:t>
            </w:r>
            <w:r>
              <w:rPr>
                <w:rFonts w:hint="eastAsia" w:ascii="宋体" w:hAnsi="宋体"/>
                <w:szCs w:val="21"/>
                <w:u w:val="single"/>
                <w:lang w:val="en-US" w:eastAsia="zh-CN"/>
              </w:rPr>
              <w:t>7</w:t>
            </w:r>
            <w:r>
              <w:rPr>
                <w:rFonts w:hint="eastAsia" w:ascii="宋体" w:hAnsi="宋体"/>
                <w:szCs w:val="21"/>
              </w:rPr>
              <w:t xml:space="preserve">月 </w:t>
            </w:r>
            <w:r>
              <w:rPr>
                <w:rFonts w:hint="eastAsia" w:ascii="宋体" w:hAnsi="宋体"/>
                <w:szCs w:val="21"/>
                <w:u w:val="single"/>
                <w:lang w:val="en-US" w:eastAsia="zh-CN"/>
              </w:rPr>
              <w:t>18</w:t>
            </w:r>
            <w:r>
              <w:rPr>
                <w:rFonts w:hint="eastAsia" w:ascii="宋体" w:hAnsi="宋体"/>
                <w:szCs w:val="21"/>
              </w:rPr>
              <w:t>日</w:t>
            </w:r>
            <w:r>
              <w:rPr>
                <w:rFonts w:hint="eastAsia" w:ascii="宋体" w:hAnsi="宋体"/>
                <w:szCs w:val="21"/>
                <w:u w:val="single"/>
              </w:rPr>
              <w:t xml:space="preserve">  上午10</w:t>
            </w:r>
            <w:r>
              <w:rPr>
                <w:rFonts w:hint="eastAsia" w:ascii="宋体" w:hAnsi="宋体"/>
                <w:szCs w:val="21"/>
                <w:u w:val="single"/>
                <w:lang w:eastAsia="zh-CN"/>
              </w:rPr>
              <w:t>：</w:t>
            </w:r>
            <w:r>
              <w:rPr>
                <w:rFonts w:hint="eastAsia" w:ascii="宋体" w:hAnsi="宋体"/>
                <w:szCs w:val="21"/>
                <w:u w:val="single"/>
              </w:rPr>
              <w:t>00  前</w:t>
            </w:r>
          </w:p>
        </w:tc>
      </w:tr>
    </w:tbl>
    <w:p>
      <w:pPr>
        <w:widowControl/>
        <w:tabs>
          <w:tab w:val="left" w:pos="435"/>
          <w:tab w:val="left" w:pos="600"/>
        </w:tabs>
        <w:adjustRightInd w:val="0"/>
        <w:spacing w:line="360" w:lineRule="auto"/>
        <w:ind w:firstLine="3132" w:firstLineChars="600"/>
        <w:jc w:val="left"/>
        <w:rPr>
          <w:rFonts w:ascii="宋体" w:hAnsi="宋体" w:cs="宋体"/>
          <w:b/>
          <w:bCs/>
          <w:color w:val="444444"/>
          <w:kern w:val="0"/>
          <w:sz w:val="52"/>
          <w:szCs w:val="52"/>
          <w:lang w:val="zh-CN"/>
        </w:rPr>
      </w:pPr>
    </w:p>
    <w:p>
      <w:pPr>
        <w:widowControl/>
        <w:tabs>
          <w:tab w:val="left" w:pos="435"/>
          <w:tab w:val="left" w:pos="600"/>
        </w:tabs>
        <w:adjustRightInd w:val="0"/>
        <w:spacing w:line="360" w:lineRule="auto"/>
        <w:ind w:firstLine="3132" w:firstLineChars="600"/>
        <w:jc w:val="left"/>
        <w:rPr>
          <w:rFonts w:ascii="宋体" w:hAnsi="宋体" w:cs="宋体"/>
          <w:b/>
          <w:bCs/>
          <w:color w:val="444444"/>
          <w:kern w:val="0"/>
          <w:sz w:val="52"/>
          <w:szCs w:val="52"/>
          <w:lang w:val="zh-CN"/>
        </w:rPr>
      </w:pPr>
    </w:p>
    <w:p>
      <w:pPr>
        <w:widowControl/>
        <w:tabs>
          <w:tab w:val="left" w:pos="435"/>
          <w:tab w:val="left" w:pos="600"/>
        </w:tabs>
        <w:adjustRightInd w:val="0"/>
        <w:spacing w:line="360" w:lineRule="auto"/>
        <w:ind w:firstLine="3132" w:firstLineChars="600"/>
        <w:jc w:val="left"/>
        <w:rPr>
          <w:rFonts w:ascii="宋体" w:hAnsi="宋体" w:cs="宋体"/>
          <w:b/>
          <w:bCs/>
          <w:color w:val="444444"/>
          <w:kern w:val="0"/>
          <w:sz w:val="52"/>
          <w:szCs w:val="52"/>
          <w:lang w:val="zh-CN"/>
        </w:rPr>
      </w:pPr>
    </w:p>
    <w:p>
      <w:pPr>
        <w:widowControl/>
        <w:tabs>
          <w:tab w:val="left" w:pos="435"/>
          <w:tab w:val="left" w:pos="600"/>
        </w:tabs>
        <w:adjustRightInd w:val="0"/>
        <w:spacing w:line="360" w:lineRule="auto"/>
        <w:ind w:firstLine="3132" w:firstLineChars="600"/>
        <w:jc w:val="left"/>
        <w:rPr>
          <w:rFonts w:ascii="宋体" w:hAnsi="宋体" w:cs="宋体"/>
          <w:b/>
          <w:bCs/>
          <w:color w:val="444444"/>
          <w:kern w:val="0"/>
          <w:sz w:val="52"/>
          <w:szCs w:val="52"/>
          <w:lang w:val="zh-CN"/>
        </w:rPr>
      </w:pPr>
    </w:p>
    <w:p>
      <w:pPr>
        <w:widowControl/>
        <w:tabs>
          <w:tab w:val="left" w:pos="435"/>
          <w:tab w:val="left" w:pos="600"/>
        </w:tabs>
        <w:adjustRightInd w:val="0"/>
        <w:spacing w:line="360" w:lineRule="auto"/>
        <w:ind w:firstLine="1928" w:firstLineChars="600"/>
        <w:jc w:val="center"/>
        <w:rPr>
          <w:rFonts w:ascii="黑体" w:hAnsi="黑体" w:eastAsia="黑体" w:cs="黑体"/>
          <w:b/>
          <w:bCs/>
          <w:color w:val="444444"/>
          <w:kern w:val="0"/>
          <w:sz w:val="32"/>
          <w:szCs w:val="32"/>
          <w:lang w:val="zh-CN"/>
        </w:rPr>
      </w:pPr>
      <w:r>
        <w:rPr>
          <w:rFonts w:hint="eastAsia" w:ascii="黑体" w:hAnsi="黑体" w:eastAsia="黑体" w:cs="黑体"/>
          <w:b/>
          <w:bCs/>
          <w:color w:val="444444"/>
          <w:kern w:val="0"/>
          <w:sz w:val="32"/>
          <w:szCs w:val="32"/>
          <w:lang w:val="zh-CN"/>
        </w:rPr>
        <w:t>二、投标须知</w:t>
      </w:r>
    </w:p>
    <w:p>
      <w:pPr>
        <w:widowControl/>
        <w:tabs>
          <w:tab w:val="left" w:pos="435"/>
          <w:tab w:val="left" w:pos="600"/>
        </w:tabs>
        <w:adjustRightInd w:val="0"/>
        <w:spacing w:line="360" w:lineRule="auto"/>
        <w:ind w:left="435" w:hanging="435"/>
        <w:jc w:val="left"/>
        <w:rPr>
          <w:rFonts w:ascii="宋体" w:hAnsi="宋体" w:cs="宋体"/>
          <w:color w:val="444444"/>
          <w:kern w:val="0"/>
          <w:sz w:val="24"/>
        </w:rPr>
      </w:pPr>
      <w:r>
        <w:rPr>
          <w:rFonts w:hint="eastAsia" w:ascii="宋体" w:hAnsi="宋体" w:cs="宋体"/>
          <w:b/>
          <w:bCs/>
          <w:color w:val="444444"/>
          <w:kern w:val="0"/>
          <w:sz w:val="28"/>
          <w:szCs w:val="28"/>
        </w:rPr>
        <w:t>（一）、</w:t>
      </w:r>
      <w:r>
        <w:rPr>
          <w:rFonts w:hint="eastAsia" w:ascii="宋体" w:hAnsi="宋体" w:cs="宋体"/>
          <w:b/>
          <w:bCs/>
          <w:color w:val="444444"/>
          <w:kern w:val="0"/>
          <w:sz w:val="28"/>
          <w:szCs w:val="28"/>
          <w:lang w:val="zh-CN"/>
        </w:rPr>
        <w:t>工程概况</w:t>
      </w:r>
      <w:r>
        <w:rPr>
          <w:rFonts w:hint="eastAsia" w:ascii="宋体" w:hAnsi="宋体" w:cs="宋体"/>
          <w:bCs/>
          <w:color w:val="444444"/>
          <w:kern w:val="0"/>
          <w:sz w:val="28"/>
          <w:szCs w:val="28"/>
          <w:lang w:val="zh-CN"/>
        </w:rPr>
        <w:t>：</w:t>
      </w:r>
    </w:p>
    <w:p>
      <w:pPr>
        <w:snapToGrid w:val="0"/>
        <w:spacing w:line="360" w:lineRule="auto"/>
        <w:ind w:firstLine="420" w:firstLineChars="200"/>
        <w:rPr>
          <w:rFonts w:ascii="宋体" w:hAnsi="宋体"/>
          <w:szCs w:val="21"/>
        </w:rPr>
      </w:pPr>
      <w:r>
        <w:rPr>
          <w:rFonts w:hint="eastAsia" w:ascii="宋体" w:hAnsi="宋体" w:cs="宋体"/>
          <w:bCs/>
          <w:color w:val="444444"/>
          <w:kern w:val="0"/>
          <w:szCs w:val="21"/>
        </w:rPr>
        <w:t>1、</w:t>
      </w:r>
      <w:r>
        <w:rPr>
          <w:rFonts w:hint="eastAsia" w:ascii="宋体" w:hAnsi="宋体"/>
          <w:szCs w:val="21"/>
        </w:rPr>
        <w:t>工程名称：濮阳县</w:t>
      </w:r>
      <w:r>
        <w:rPr>
          <w:rFonts w:hint="eastAsia" w:ascii="宋体" w:hAnsi="宋体"/>
          <w:szCs w:val="21"/>
          <w:lang w:eastAsia="zh-CN"/>
        </w:rPr>
        <w:t>魏庄、东街城中村</w:t>
      </w:r>
      <w:r>
        <w:rPr>
          <w:rFonts w:hint="eastAsia" w:ascii="宋体" w:hAnsi="宋体"/>
          <w:szCs w:val="21"/>
        </w:rPr>
        <w:t>改造项目（以下简称本工程）</w:t>
      </w:r>
    </w:p>
    <w:p>
      <w:pPr>
        <w:snapToGrid w:val="0"/>
        <w:spacing w:line="360" w:lineRule="auto"/>
        <w:ind w:firstLine="420"/>
        <w:rPr>
          <w:rFonts w:ascii="宋体" w:hAnsi="宋体"/>
          <w:bCs/>
          <w:szCs w:val="21"/>
        </w:rPr>
      </w:pPr>
      <w:r>
        <w:rPr>
          <w:rFonts w:hint="eastAsia" w:ascii="宋体" w:hAnsi="宋体"/>
          <w:szCs w:val="21"/>
        </w:rPr>
        <w:t>2、建设地点：本项目位于</w:t>
      </w:r>
      <w:r>
        <w:rPr>
          <w:rFonts w:hint="eastAsia" w:ascii="宋体" w:hAnsi="宋体"/>
          <w:szCs w:val="21"/>
          <w:u w:val="single"/>
        </w:rPr>
        <w:t>挥公大道（南环路）与顺河路交汇处</w:t>
      </w:r>
    </w:p>
    <w:p>
      <w:pPr>
        <w:snapToGrid w:val="0"/>
        <w:spacing w:line="360" w:lineRule="auto"/>
        <w:ind w:firstLine="420"/>
        <w:rPr>
          <w:rFonts w:ascii="宋体" w:hAnsi="宋体"/>
          <w:szCs w:val="21"/>
        </w:rPr>
      </w:pPr>
      <w:r>
        <w:rPr>
          <w:rFonts w:hint="eastAsia" w:ascii="宋体" w:hAnsi="宋体"/>
          <w:szCs w:val="21"/>
        </w:rPr>
        <w:t>3、建筑简况：施工总建筑面积暂定约</w:t>
      </w:r>
      <w:r>
        <w:rPr>
          <w:rFonts w:hint="eastAsia" w:ascii="宋体" w:hAnsi="宋体"/>
          <w:szCs w:val="21"/>
          <w:lang w:val="en-US" w:eastAsia="zh-CN"/>
        </w:rPr>
        <w:t>60500</w:t>
      </w:r>
      <w:r>
        <w:rPr>
          <w:rFonts w:hint="eastAsia" w:ascii="宋体" w:hAnsi="宋体"/>
          <w:szCs w:val="21"/>
        </w:rPr>
        <w:t>平方米</w:t>
      </w:r>
      <w:r>
        <w:rPr>
          <w:rFonts w:hint="eastAsia" w:ascii="宋体" w:hAnsi="宋体"/>
          <w:szCs w:val="21"/>
          <w:lang w:eastAsia="zh-CN"/>
        </w:rPr>
        <w:t>。</w:t>
      </w:r>
    </w:p>
    <w:p>
      <w:pPr>
        <w:snapToGrid w:val="0"/>
        <w:spacing w:line="360" w:lineRule="auto"/>
        <w:rPr>
          <w:rFonts w:ascii="宋体" w:hAnsi="宋体"/>
          <w:b/>
          <w:bCs/>
          <w:szCs w:val="21"/>
        </w:rPr>
      </w:pPr>
      <w:r>
        <w:rPr>
          <w:rFonts w:hint="eastAsia" w:ascii="宋体" w:hAnsi="宋体"/>
          <w:b/>
          <w:bCs/>
          <w:szCs w:val="21"/>
        </w:rPr>
        <w:t>（二）、招标范围：</w:t>
      </w:r>
    </w:p>
    <w:p>
      <w:pPr>
        <w:snapToGrid w:val="0"/>
        <w:spacing w:line="360" w:lineRule="auto"/>
        <w:ind w:firstLine="420"/>
        <w:rPr>
          <w:rFonts w:ascii="宋体" w:hAnsi="宋体"/>
          <w:szCs w:val="21"/>
        </w:rPr>
      </w:pPr>
      <w:r>
        <w:rPr>
          <w:rFonts w:hint="eastAsia" w:ascii="宋体" w:hAnsi="宋体"/>
          <w:szCs w:val="21"/>
        </w:rPr>
        <w:t>本工程所有模板支拆（含二结构模板支拆）、</w:t>
      </w:r>
      <w:r>
        <w:rPr>
          <w:rFonts w:hint="eastAsia" w:ascii="Calibri" w:hAnsi="Calibri"/>
          <w:sz w:val="22"/>
          <w:szCs w:val="22"/>
        </w:rPr>
        <w:t>后浇带止水钢板</w:t>
      </w:r>
      <w:r>
        <w:rPr>
          <w:rFonts w:hint="eastAsia" w:ascii="宋体" w:hAnsi="宋体"/>
          <w:szCs w:val="21"/>
        </w:rPr>
        <w:t>劳务施工。</w:t>
      </w:r>
    </w:p>
    <w:p>
      <w:pPr>
        <w:snapToGrid w:val="0"/>
        <w:spacing w:line="360" w:lineRule="auto"/>
        <w:rPr>
          <w:rFonts w:ascii="宋体" w:hAnsi="宋体"/>
          <w:b/>
          <w:bCs/>
          <w:szCs w:val="21"/>
        </w:rPr>
      </w:pPr>
      <w:r>
        <w:rPr>
          <w:rFonts w:hint="eastAsia" w:ascii="宋体" w:hAnsi="宋体"/>
          <w:b/>
          <w:bCs/>
          <w:szCs w:val="21"/>
        </w:rPr>
        <w:t>（三）、技术说明及要求：</w:t>
      </w:r>
    </w:p>
    <w:p>
      <w:pPr>
        <w:snapToGrid w:val="0"/>
        <w:spacing w:line="360" w:lineRule="auto"/>
        <w:ind w:firstLine="420"/>
        <w:rPr>
          <w:rFonts w:ascii="宋体" w:hAnsi="宋体"/>
          <w:szCs w:val="21"/>
        </w:rPr>
      </w:pPr>
      <w:r>
        <w:rPr>
          <w:rFonts w:hint="eastAsia" w:ascii="宋体" w:hAnsi="宋体"/>
          <w:szCs w:val="21"/>
        </w:rPr>
        <w:t>详施工图、图集及规范要求</w:t>
      </w:r>
    </w:p>
    <w:p>
      <w:pPr>
        <w:snapToGrid w:val="0"/>
        <w:spacing w:line="360" w:lineRule="auto"/>
        <w:rPr>
          <w:rFonts w:ascii="宋体" w:hAnsi="宋体"/>
          <w:color w:val="FF0000"/>
          <w:szCs w:val="21"/>
        </w:rPr>
      </w:pPr>
      <w:r>
        <w:rPr>
          <w:rFonts w:hint="eastAsia" w:ascii="宋体" w:hAnsi="宋体"/>
          <w:b/>
          <w:bCs/>
          <w:szCs w:val="21"/>
        </w:rPr>
        <w:t>（四）、工期要求：</w:t>
      </w:r>
      <w:r>
        <w:rPr>
          <w:rFonts w:hint="eastAsia" w:ascii="宋体" w:hAnsi="宋体"/>
          <w:color w:val="FF0000"/>
          <w:szCs w:val="21"/>
        </w:rPr>
        <w:t>计划工期300日历天</w:t>
      </w:r>
    </w:p>
    <w:p>
      <w:pPr>
        <w:snapToGrid w:val="0"/>
        <w:spacing w:line="360" w:lineRule="auto"/>
        <w:ind w:left="1050" w:leftChars="450" w:hanging="105" w:hangingChars="50"/>
        <w:rPr>
          <w:rFonts w:ascii="宋体" w:hAnsi="宋体"/>
          <w:color w:val="FF0000"/>
          <w:szCs w:val="21"/>
        </w:rPr>
      </w:pPr>
      <w:r>
        <w:rPr>
          <w:rFonts w:hint="eastAsia" w:ascii="宋体" w:hAnsi="宋体"/>
          <w:color w:val="FF0000"/>
          <w:szCs w:val="21"/>
        </w:rPr>
        <w:t>计划开工日期：201</w:t>
      </w:r>
      <w:r>
        <w:rPr>
          <w:rFonts w:hint="eastAsia" w:ascii="宋体" w:hAnsi="宋体"/>
          <w:color w:val="FF0000"/>
          <w:szCs w:val="21"/>
          <w:lang w:val="en-US" w:eastAsia="zh-CN"/>
        </w:rPr>
        <w:t>8</w:t>
      </w:r>
      <w:r>
        <w:rPr>
          <w:rFonts w:hint="eastAsia" w:ascii="宋体" w:hAnsi="宋体"/>
          <w:color w:val="FF0000"/>
          <w:szCs w:val="21"/>
        </w:rPr>
        <w:t>年</w:t>
      </w:r>
      <w:r>
        <w:rPr>
          <w:rFonts w:hint="eastAsia" w:ascii="宋体" w:hAnsi="宋体"/>
          <w:color w:val="FF0000"/>
          <w:szCs w:val="21"/>
          <w:u w:val="single"/>
        </w:rPr>
        <w:t xml:space="preserve"> </w:t>
      </w:r>
      <w:r>
        <w:rPr>
          <w:rFonts w:hint="eastAsia" w:ascii="宋体" w:hAnsi="宋体"/>
          <w:color w:val="FF0000"/>
          <w:szCs w:val="21"/>
          <w:u w:val="single"/>
          <w:lang w:val="en-US" w:eastAsia="zh-CN"/>
        </w:rPr>
        <w:t>7</w:t>
      </w:r>
      <w:r>
        <w:rPr>
          <w:rFonts w:hint="eastAsia" w:ascii="宋体" w:hAnsi="宋体"/>
          <w:color w:val="FF0000"/>
          <w:szCs w:val="21"/>
          <w:u w:val="single"/>
        </w:rPr>
        <w:t xml:space="preserve"> </w:t>
      </w:r>
      <w:r>
        <w:rPr>
          <w:rFonts w:hint="eastAsia" w:ascii="宋体" w:hAnsi="宋体"/>
          <w:color w:val="FF0000"/>
          <w:szCs w:val="21"/>
        </w:rPr>
        <w:t>月</w:t>
      </w:r>
      <w:r>
        <w:rPr>
          <w:rFonts w:hint="eastAsia" w:ascii="宋体" w:hAnsi="宋体"/>
          <w:color w:val="FF0000"/>
          <w:szCs w:val="21"/>
          <w:u w:val="single"/>
        </w:rPr>
        <w:t xml:space="preserve"> </w:t>
      </w:r>
      <w:r>
        <w:rPr>
          <w:rFonts w:hint="eastAsia" w:ascii="宋体" w:hAnsi="宋体"/>
          <w:color w:val="FF0000"/>
          <w:szCs w:val="21"/>
          <w:u w:val="single"/>
          <w:lang w:val="en-US" w:eastAsia="zh-CN"/>
        </w:rPr>
        <w:t>21</w:t>
      </w:r>
      <w:r>
        <w:rPr>
          <w:rFonts w:hint="eastAsia" w:ascii="宋体" w:hAnsi="宋体"/>
          <w:color w:val="FF0000"/>
          <w:szCs w:val="21"/>
          <w:u w:val="single"/>
        </w:rPr>
        <w:t xml:space="preserve"> </w:t>
      </w:r>
      <w:r>
        <w:rPr>
          <w:rFonts w:hint="eastAsia" w:ascii="宋体" w:hAnsi="宋体"/>
          <w:color w:val="FF0000"/>
          <w:szCs w:val="21"/>
        </w:rPr>
        <w:t>日</w:t>
      </w:r>
    </w:p>
    <w:p>
      <w:pPr>
        <w:snapToGrid w:val="0"/>
        <w:spacing w:line="360" w:lineRule="auto"/>
        <w:ind w:left="1050" w:leftChars="450" w:hanging="105" w:hangingChars="50"/>
        <w:rPr>
          <w:rFonts w:ascii="宋体" w:hAnsi="宋体"/>
          <w:color w:val="FF0000"/>
          <w:szCs w:val="21"/>
        </w:rPr>
      </w:pPr>
      <w:r>
        <w:rPr>
          <w:rFonts w:hint="eastAsia" w:ascii="宋体" w:hAnsi="宋体"/>
          <w:color w:val="FF0000"/>
          <w:szCs w:val="21"/>
        </w:rPr>
        <w:t>计划竣工日期：201</w:t>
      </w:r>
      <w:r>
        <w:rPr>
          <w:rFonts w:hint="eastAsia" w:ascii="宋体" w:hAnsi="宋体"/>
          <w:color w:val="FF0000"/>
          <w:szCs w:val="21"/>
          <w:lang w:val="en-US" w:eastAsia="zh-CN"/>
        </w:rPr>
        <w:t>9</w:t>
      </w:r>
      <w:r>
        <w:rPr>
          <w:rFonts w:hint="eastAsia" w:ascii="宋体" w:hAnsi="宋体"/>
          <w:color w:val="FF0000"/>
          <w:szCs w:val="21"/>
        </w:rPr>
        <w:t>年</w:t>
      </w:r>
      <w:r>
        <w:rPr>
          <w:rFonts w:hint="eastAsia" w:ascii="宋体" w:hAnsi="宋体"/>
          <w:color w:val="FF0000"/>
          <w:szCs w:val="21"/>
          <w:u w:val="single"/>
        </w:rPr>
        <w:t xml:space="preserve"> </w:t>
      </w:r>
      <w:r>
        <w:rPr>
          <w:rFonts w:hint="eastAsia" w:ascii="宋体" w:hAnsi="宋体"/>
          <w:color w:val="FF0000"/>
          <w:szCs w:val="21"/>
          <w:u w:val="single"/>
          <w:lang w:val="en-US" w:eastAsia="zh-CN"/>
        </w:rPr>
        <w:t>5</w:t>
      </w:r>
      <w:r>
        <w:rPr>
          <w:rFonts w:hint="eastAsia" w:ascii="宋体" w:hAnsi="宋体"/>
          <w:color w:val="FF0000"/>
          <w:szCs w:val="21"/>
          <w:u w:val="single"/>
        </w:rPr>
        <w:t xml:space="preserve"> </w:t>
      </w:r>
      <w:r>
        <w:rPr>
          <w:rFonts w:hint="eastAsia" w:ascii="宋体" w:hAnsi="宋体"/>
          <w:color w:val="FF0000"/>
          <w:szCs w:val="21"/>
        </w:rPr>
        <w:t>月</w:t>
      </w:r>
      <w:r>
        <w:rPr>
          <w:rFonts w:hint="eastAsia" w:ascii="宋体" w:hAnsi="宋体"/>
          <w:color w:val="FF0000"/>
          <w:szCs w:val="21"/>
          <w:u w:val="single"/>
        </w:rPr>
        <w:t xml:space="preserve"> </w:t>
      </w:r>
      <w:r>
        <w:rPr>
          <w:rFonts w:hint="eastAsia" w:ascii="宋体" w:hAnsi="宋体"/>
          <w:color w:val="FF0000"/>
          <w:szCs w:val="21"/>
          <w:u w:val="single"/>
          <w:lang w:val="en-US" w:eastAsia="zh-CN"/>
        </w:rPr>
        <w:t>15</w:t>
      </w:r>
      <w:r>
        <w:rPr>
          <w:rFonts w:hint="eastAsia" w:ascii="宋体" w:hAnsi="宋体"/>
          <w:color w:val="FF0000"/>
          <w:szCs w:val="21"/>
          <w:u w:val="single"/>
        </w:rPr>
        <w:t xml:space="preserve"> </w:t>
      </w:r>
      <w:r>
        <w:rPr>
          <w:rFonts w:hint="eastAsia" w:ascii="宋体" w:hAnsi="宋体"/>
          <w:color w:val="FF0000"/>
          <w:szCs w:val="21"/>
        </w:rPr>
        <w:t>日（实际开工日期及施工节点进度计划按招标方通知为准）。</w:t>
      </w:r>
    </w:p>
    <w:p>
      <w:pPr>
        <w:numPr>
          <w:ilvl w:val="0"/>
          <w:numId w:val="3"/>
        </w:numPr>
        <w:snapToGrid w:val="0"/>
        <w:spacing w:line="360" w:lineRule="auto"/>
        <w:rPr>
          <w:rFonts w:hAnsi="宋体" w:cs="宋体"/>
        </w:rPr>
      </w:pPr>
      <w:r>
        <w:rPr>
          <w:rFonts w:hint="eastAsia" w:ascii="宋体" w:hAnsi="宋体"/>
          <w:b/>
          <w:bCs/>
          <w:szCs w:val="21"/>
        </w:rPr>
        <w:t>、质量要求：</w:t>
      </w:r>
      <w:r>
        <w:rPr>
          <w:rFonts w:hint="eastAsia" w:ascii="宋体" w:hAnsi="宋体" w:cs="宋体"/>
          <w:bCs/>
          <w:color w:val="444444"/>
          <w:kern w:val="0"/>
          <w:szCs w:val="21"/>
          <w:lang w:val="zh-CN"/>
        </w:rPr>
        <w:t>一</w:t>
      </w:r>
      <w:r>
        <w:rPr>
          <w:rFonts w:hint="eastAsia" w:ascii="宋体" w:hAnsi="宋体"/>
          <w:szCs w:val="21"/>
        </w:rPr>
        <w:t>按国家施工验收规范一次性验收</w:t>
      </w:r>
      <w:r>
        <w:rPr>
          <w:rFonts w:ascii="宋体" w:hAnsi="宋体"/>
          <w:szCs w:val="21"/>
        </w:rPr>
        <w:t>合格</w:t>
      </w:r>
      <w:r>
        <w:rPr>
          <w:rFonts w:hint="eastAsia" w:ascii="宋体" w:hAnsi="宋体"/>
          <w:szCs w:val="21"/>
        </w:rPr>
        <w:t>，</w:t>
      </w:r>
      <w:r>
        <w:rPr>
          <w:rFonts w:hint="eastAsia" w:hAnsi="宋体" w:cs="宋体"/>
        </w:rPr>
        <w:t>实测实量的合格分≥90分。</w:t>
      </w:r>
    </w:p>
    <w:p>
      <w:pPr>
        <w:snapToGrid w:val="0"/>
        <w:spacing w:line="360" w:lineRule="auto"/>
        <w:rPr>
          <w:rFonts w:ascii="宋体" w:hAnsi="宋体"/>
          <w:szCs w:val="21"/>
        </w:rPr>
      </w:pPr>
      <w:r>
        <w:rPr>
          <w:rFonts w:hint="eastAsia" w:ascii="宋体" w:hAnsi="宋体"/>
          <w:b/>
          <w:bCs/>
          <w:szCs w:val="21"/>
        </w:rPr>
        <w:t>（六）、安全文明施工要求：</w:t>
      </w:r>
      <w:r>
        <w:rPr>
          <w:rFonts w:hint="eastAsia" w:ascii="宋体" w:hAnsi="宋体"/>
          <w:szCs w:val="21"/>
        </w:rPr>
        <w:t>（详合同）</w:t>
      </w:r>
    </w:p>
    <w:p>
      <w:pPr>
        <w:snapToGrid w:val="0"/>
        <w:spacing w:line="360" w:lineRule="auto"/>
        <w:ind w:firstLine="420"/>
        <w:rPr>
          <w:rFonts w:ascii="宋体" w:hAnsi="宋体"/>
          <w:szCs w:val="21"/>
        </w:rPr>
      </w:pPr>
      <w:r>
        <w:rPr>
          <w:rFonts w:hint="eastAsia" w:ascii="宋体" w:hAnsi="宋体"/>
          <w:szCs w:val="21"/>
        </w:rPr>
        <w:t>1、生活用水、用电及临时设施：</w:t>
      </w:r>
    </w:p>
    <w:p>
      <w:pPr>
        <w:snapToGrid w:val="0"/>
        <w:spacing w:line="360" w:lineRule="auto"/>
        <w:ind w:firstLine="420"/>
        <w:rPr>
          <w:rFonts w:ascii="宋体" w:hAnsi="宋体"/>
          <w:szCs w:val="21"/>
        </w:rPr>
      </w:pPr>
      <w:r>
        <w:rPr>
          <w:rFonts w:hint="eastAsia" w:ascii="宋体" w:hAnsi="宋体"/>
          <w:szCs w:val="21"/>
        </w:rPr>
        <w:t>（1）</w:t>
      </w:r>
      <w:r>
        <w:rPr>
          <w:rFonts w:hint="eastAsia" w:ascii="宋体" w:hAnsi="宋体"/>
          <w:b/>
          <w:bCs/>
          <w:szCs w:val="21"/>
        </w:rPr>
        <w:t>生活用水由招标方提供，生活用电由招标方统一安装电表，</w:t>
      </w:r>
      <w:r>
        <w:rPr>
          <w:rFonts w:hint="eastAsia" w:cs="宋体" w:asciiTheme="minorEastAsia" w:hAnsiTheme="minorEastAsia" w:eastAsiaTheme="minorEastAsia"/>
          <w:b/>
          <w:bCs/>
        </w:rPr>
        <w:t>每间房电费基数每月为6度电，超出部分电费由中标单位承担。</w:t>
      </w:r>
    </w:p>
    <w:p>
      <w:pPr>
        <w:snapToGrid w:val="0"/>
        <w:spacing w:line="360" w:lineRule="auto"/>
        <w:ind w:firstLine="420"/>
        <w:rPr>
          <w:rFonts w:ascii="宋体" w:hAnsi="宋体"/>
          <w:szCs w:val="21"/>
        </w:rPr>
      </w:pPr>
      <w:r>
        <w:rPr>
          <w:rFonts w:hint="eastAsia" w:ascii="宋体" w:hAnsi="宋体"/>
          <w:szCs w:val="21"/>
        </w:rPr>
        <w:t>（2）</w:t>
      </w:r>
      <w:r>
        <w:rPr>
          <w:rFonts w:hint="eastAsia" w:ascii="宋体" w:hAnsi="宋体"/>
          <w:b/>
          <w:bCs/>
          <w:szCs w:val="21"/>
        </w:rPr>
        <w:t>中标方生活宿舍由招标方统一安排，中标方租赁使用。每间租赁费300元人民币/间/月，押金每间2000元。中标方应及时交纳租费，注意保护设施，如有发现破损、损坏，按原价赔偿。</w:t>
      </w:r>
    </w:p>
    <w:p>
      <w:pPr>
        <w:snapToGrid w:val="0"/>
        <w:spacing w:line="360" w:lineRule="auto"/>
        <w:ind w:firstLine="420"/>
        <w:rPr>
          <w:rFonts w:ascii="宋体" w:hAnsi="宋体"/>
          <w:szCs w:val="21"/>
        </w:rPr>
      </w:pPr>
      <w:r>
        <w:rPr>
          <w:rFonts w:hint="eastAsia" w:ascii="宋体" w:hAnsi="宋体"/>
          <w:szCs w:val="21"/>
        </w:rPr>
        <w:t>2、安全、文明施工：严格执行国家、地方相应的规定和要求，并严格遵守招标方及监理、业主方的各项安全文明施工要求。</w:t>
      </w:r>
    </w:p>
    <w:p>
      <w:pPr>
        <w:snapToGrid w:val="0"/>
        <w:spacing w:line="360" w:lineRule="auto"/>
        <w:ind w:firstLine="420"/>
        <w:rPr>
          <w:rFonts w:ascii="宋体" w:hAnsi="宋体"/>
          <w:szCs w:val="21"/>
        </w:rPr>
      </w:pPr>
      <w:r>
        <w:rPr>
          <w:rFonts w:hint="eastAsia" w:ascii="宋体" w:hAnsi="宋体"/>
          <w:szCs w:val="21"/>
        </w:rPr>
        <w:t>3、</w:t>
      </w:r>
      <w:r>
        <w:rPr>
          <w:rFonts w:hint="eastAsia" w:ascii="宋体" w:hAnsi="宋体"/>
          <w:b/>
          <w:bCs/>
          <w:szCs w:val="21"/>
        </w:rPr>
        <w:t>投标方特殊工种必须持有效证件上岗，</w:t>
      </w:r>
      <w:r>
        <w:rPr>
          <w:rFonts w:hint="eastAsia" w:ascii="宋体" w:hAnsi="宋体"/>
          <w:szCs w:val="21"/>
        </w:rPr>
        <w:t>按有关规程和要求操作，保证安全。</w:t>
      </w:r>
    </w:p>
    <w:p>
      <w:pPr>
        <w:snapToGrid w:val="0"/>
        <w:spacing w:line="360" w:lineRule="auto"/>
        <w:ind w:firstLine="420"/>
        <w:rPr>
          <w:rFonts w:ascii="宋体" w:hAnsi="宋体"/>
          <w:szCs w:val="21"/>
        </w:rPr>
      </w:pPr>
      <w:r>
        <w:rPr>
          <w:rFonts w:hint="eastAsia" w:ascii="宋体" w:hAnsi="宋体"/>
          <w:szCs w:val="21"/>
        </w:rPr>
        <w:t>4、本工程内应由投标方所完成的施工内容，如投标方未完成，由招标方代替投标方完成，未完成部分按投标方报价的300%承担相应的罚款。</w:t>
      </w:r>
    </w:p>
    <w:p>
      <w:pPr>
        <w:snapToGrid w:val="0"/>
        <w:spacing w:line="360" w:lineRule="auto"/>
        <w:rPr>
          <w:rFonts w:ascii="宋体" w:hAnsi="宋体"/>
          <w:b/>
          <w:bCs/>
          <w:szCs w:val="21"/>
        </w:rPr>
      </w:pPr>
      <w:r>
        <w:rPr>
          <w:rFonts w:hint="eastAsia" w:ascii="宋体" w:hAnsi="宋体"/>
          <w:b/>
          <w:bCs/>
          <w:szCs w:val="21"/>
        </w:rPr>
        <w:t>（七）、工程施工承包方式</w:t>
      </w:r>
    </w:p>
    <w:p>
      <w:pPr>
        <w:snapToGrid w:val="0"/>
        <w:spacing w:line="360" w:lineRule="auto"/>
        <w:rPr>
          <w:color w:val="000000"/>
          <w:szCs w:val="21"/>
        </w:rPr>
      </w:pPr>
      <w:r>
        <w:rPr>
          <w:rFonts w:hint="eastAsia"/>
          <w:szCs w:val="21"/>
        </w:rPr>
        <w:t>包工、包工期、包质量、包安全、包辅材及工器</w:t>
      </w:r>
      <w:r>
        <w:rPr>
          <w:rFonts w:hint="eastAsia"/>
          <w:color w:val="000000"/>
          <w:szCs w:val="21"/>
        </w:rPr>
        <w:t>具。</w:t>
      </w:r>
    </w:p>
    <w:p>
      <w:pPr>
        <w:snapToGrid w:val="0"/>
        <w:spacing w:line="360" w:lineRule="auto"/>
        <w:rPr>
          <w:rFonts w:ascii="宋体" w:hAnsi="宋体"/>
          <w:b/>
          <w:bCs/>
          <w:szCs w:val="21"/>
        </w:rPr>
      </w:pPr>
      <w:r>
        <w:rPr>
          <w:rFonts w:hint="eastAsia" w:ascii="宋体" w:hAnsi="宋体"/>
          <w:b/>
          <w:bCs/>
          <w:szCs w:val="21"/>
        </w:rPr>
        <w:t>（八）、付款方式：</w:t>
      </w:r>
    </w:p>
    <w:p>
      <w:pPr>
        <w:snapToGrid w:val="0"/>
        <w:spacing w:line="360" w:lineRule="auto"/>
        <w:ind w:firstLine="420"/>
        <w:rPr>
          <w:rFonts w:ascii="宋体" w:hAnsi="宋体"/>
          <w:szCs w:val="21"/>
        </w:rPr>
      </w:pPr>
      <w:r>
        <w:rPr>
          <w:rFonts w:hint="eastAsia" w:ascii="宋体" w:hAnsi="宋体"/>
          <w:szCs w:val="21"/>
        </w:rPr>
        <w:t>中标方负责本工程劳务人员进场后前一个月生活费。</w:t>
      </w:r>
    </w:p>
    <w:p>
      <w:pPr>
        <w:snapToGrid w:val="0"/>
        <w:spacing w:line="360" w:lineRule="auto"/>
        <w:ind w:firstLine="420"/>
        <w:rPr>
          <w:rFonts w:ascii="宋体" w:hAnsi="宋体"/>
          <w:szCs w:val="21"/>
        </w:rPr>
      </w:pPr>
      <w:r>
        <w:rPr>
          <w:rFonts w:hint="eastAsia" w:ascii="宋体" w:hAnsi="宋体"/>
          <w:szCs w:val="21"/>
        </w:rPr>
        <w:t>第二个月起，中标方每月22日前到项目部开具当月已完工程施工任务确认单，经招标方相关人员签署后作为当月已完产值核算的依据，招标方按中标方人员出勤50元/天.人计发生活费，每月生活费发放不得超过当月核定产值的30%。以此类推；</w:t>
      </w:r>
    </w:p>
    <w:p>
      <w:pPr>
        <w:snapToGrid w:val="0"/>
        <w:spacing w:line="360" w:lineRule="auto"/>
        <w:ind w:firstLine="420"/>
        <w:rPr>
          <w:rFonts w:ascii="宋体" w:hAnsi="宋体"/>
          <w:szCs w:val="21"/>
        </w:rPr>
      </w:pPr>
      <w:r>
        <w:rPr>
          <w:rFonts w:hint="eastAsia" w:ascii="宋体" w:hAnsi="宋体"/>
          <w:szCs w:val="21"/>
        </w:rPr>
        <w:t>过程中中标方申请借款需支付12%财务成本，招标方视资金情况决定；</w:t>
      </w:r>
    </w:p>
    <w:p>
      <w:pPr>
        <w:snapToGrid w:val="0"/>
        <w:spacing w:line="360" w:lineRule="auto"/>
        <w:ind w:firstLine="420"/>
        <w:rPr>
          <w:rFonts w:ascii="宋体" w:hAnsi="宋体"/>
          <w:szCs w:val="21"/>
        </w:rPr>
      </w:pPr>
      <w:r>
        <w:rPr>
          <w:rFonts w:hint="eastAsia" w:ascii="宋体" w:hAnsi="宋体"/>
          <w:szCs w:val="21"/>
        </w:rPr>
        <w:t>单栋主体封顶付至完成产值的40%（如无其他项目付至70%，如有其他项目付至40%）；</w:t>
      </w:r>
    </w:p>
    <w:p>
      <w:pPr>
        <w:snapToGrid w:val="0"/>
        <w:spacing w:line="360" w:lineRule="auto"/>
        <w:ind w:firstLine="420"/>
        <w:rPr>
          <w:rFonts w:ascii="宋体" w:hAnsi="宋体"/>
          <w:szCs w:val="21"/>
        </w:rPr>
      </w:pPr>
      <w:r>
        <w:rPr>
          <w:rFonts w:hint="eastAsia" w:ascii="宋体" w:hAnsi="宋体"/>
          <w:szCs w:val="21"/>
        </w:rPr>
        <w:t>跨年度工程遇春节，则限额支付至当年已完产值的80%。</w:t>
      </w:r>
    </w:p>
    <w:p>
      <w:pPr>
        <w:snapToGrid w:val="0"/>
        <w:spacing w:line="360" w:lineRule="auto"/>
        <w:ind w:firstLine="420"/>
        <w:rPr>
          <w:rFonts w:ascii="宋体" w:hAnsi="宋体"/>
          <w:szCs w:val="21"/>
        </w:rPr>
      </w:pPr>
      <w:r>
        <w:rPr>
          <w:rFonts w:hint="eastAsia" w:ascii="宋体" w:hAnsi="宋体"/>
          <w:szCs w:val="21"/>
        </w:rPr>
        <w:t>书面结算手续经招标方流转审批后支付至结算金额</w:t>
      </w:r>
      <w:bookmarkStart w:id="4" w:name="_GoBack"/>
      <w:bookmarkEnd w:id="4"/>
      <w:r>
        <w:rPr>
          <w:rFonts w:hint="eastAsia" w:ascii="宋体" w:hAnsi="宋体"/>
          <w:szCs w:val="21"/>
        </w:rPr>
        <w:t>的90%，余款在总包工程竣工满一年后15天内办理好工程保修回访单后无息付清。</w:t>
      </w:r>
    </w:p>
    <w:p>
      <w:pPr>
        <w:snapToGrid w:val="0"/>
        <w:spacing w:line="360" w:lineRule="auto"/>
        <w:ind w:firstLine="420"/>
        <w:rPr>
          <w:rFonts w:ascii="宋体" w:hAnsi="宋体"/>
          <w:szCs w:val="21"/>
        </w:rPr>
      </w:pPr>
      <w:r>
        <w:rPr>
          <w:rFonts w:hint="eastAsia" w:ascii="宋体" w:hAnsi="宋体"/>
          <w:szCs w:val="21"/>
        </w:rPr>
        <w:t>付款时，中标方开具增值税专用发票</w:t>
      </w:r>
      <w:r>
        <w:rPr>
          <w:rFonts w:hint="eastAsia" w:ascii="宋体" w:hAnsi="宋体"/>
          <w:szCs w:val="21"/>
          <w:lang w:eastAsia="zh-CN"/>
        </w:rPr>
        <w:t>税率（</w:t>
      </w:r>
      <w:r>
        <w:rPr>
          <w:rFonts w:hint="eastAsia" w:ascii="宋体" w:hAnsi="宋体"/>
          <w:szCs w:val="21"/>
          <w:lang w:val="en-US" w:eastAsia="zh-CN"/>
        </w:rPr>
        <w:t>3%</w:t>
      </w:r>
      <w:r>
        <w:rPr>
          <w:rFonts w:hint="eastAsia" w:ascii="宋体" w:hAnsi="宋体"/>
          <w:szCs w:val="21"/>
          <w:lang w:eastAsia="zh-CN"/>
        </w:rPr>
        <w:t>）</w:t>
      </w:r>
      <w:r>
        <w:rPr>
          <w:rFonts w:hint="eastAsia" w:ascii="宋体" w:hAnsi="宋体"/>
          <w:szCs w:val="21"/>
        </w:rPr>
        <w:t>，招标方以银行转账的形式支付劳务费。</w:t>
      </w:r>
    </w:p>
    <w:p>
      <w:pPr>
        <w:snapToGrid w:val="0"/>
        <w:spacing w:line="360" w:lineRule="auto"/>
        <w:ind w:firstLine="420"/>
        <w:rPr>
          <w:rFonts w:ascii="宋体" w:hAnsi="宋体"/>
          <w:szCs w:val="21"/>
        </w:rPr>
      </w:pPr>
      <w:r>
        <w:rPr>
          <w:rFonts w:hint="eastAsia" w:ascii="宋体" w:hAnsi="宋体"/>
          <w:szCs w:val="21"/>
        </w:rPr>
        <w:t>若建设方未能及时向招标人支付工程款，从而影响到招标人支付该工程款，投标人须给予理解和配合，并承诺不据此向招标人提出停工及索赔等要求。</w:t>
      </w:r>
    </w:p>
    <w:p>
      <w:pPr>
        <w:pStyle w:val="2"/>
        <w:spacing w:line="360" w:lineRule="auto"/>
        <w:jc w:val="center"/>
        <w:rPr>
          <w:rFonts w:ascii="黑体" w:hAnsi="黑体" w:eastAsia="黑体"/>
          <w:color w:val="000000"/>
          <w:sz w:val="32"/>
          <w:szCs w:val="32"/>
        </w:rPr>
      </w:pPr>
      <w:r>
        <w:rPr>
          <w:rFonts w:hint="eastAsia" w:ascii="黑体" w:hAnsi="黑体" w:eastAsia="黑体"/>
          <w:color w:val="000000"/>
          <w:sz w:val="32"/>
          <w:szCs w:val="32"/>
        </w:rPr>
        <w:t>三． 投标文件的编制要求</w:t>
      </w:r>
    </w:p>
    <w:p>
      <w:pPr>
        <w:spacing w:line="360" w:lineRule="auto"/>
        <w:ind w:firstLine="482" w:firstLineChars="200"/>
        <w:rPr>
          <w:rFonts w:ascii="宋体" w:hAnsi="宋体"/>
          <w:b/>
          <w:color w:val="000000"/>
          <w:kern w:val="44"/>
          <w:sz w:val="24"/>
        </w:rPr>
      </w:pPr>
      <w:r>
        <w:rPr>
          <w:rFonts w:hint="eastAsia" w:ascii="宋体" w:hAnsi="宋体"/>
          <w:b/>
          <w:color w:val="000000"/>
          <w:kern w:val="44"/>
          <w:sz w:val="24"/>
        </w:rPr>
        <w:t>（一）投标文件的组成</w:t>
      </w:r>
    </w:p>
    <w:p>
      <w:pPr>
        <w:spacing w:line="360" w:lineRule="auto"/>
        <w:ind w:firstLine="480" w:firstLineChars="200"/>
        <w:rPr>
          <w:rFonts w:ascii="宋体" w:hAnsi="宋体"/>
          <w:color w:val="000000"/>
          <w:kern w:val="44"/>
          <w:sz w:val="24"/>
        </w:rPr>
      </w:pPr>
      <w:r>
        <w:rPr>
          <w:rFonts w:hint="eastAsia" w:ascii="宋体" w:hAnsi="宋体"/>
          <w:color w:val="000000"/>
          <w:kern w:val="44"/>
          <w:sz w:val="24"/>
        </w:rPr>
        <w:t>本投标书由商务标、技术标两部分组成。</w:t>
      </w:r>
    </w:p>
    <w:p>
      <w:pPr>
        <w:numPr>
          <w:ilvl w:val="0"/>
          <w:numId w:val="4"/>
        </w:numPr>
        <w:spacing w:line="360" w:lineRule="auto"/>
        <w:rPr>
          <w:rFonts w:ascii="宋体" w:hAnsi="宋体"/>
          <w:color w:val="000000"/>
          <w:kern w:val="44"/>
          <w:sz w:val="24"/>
        </w:rPr>
      </w:pPr>
      <w:r>
        <w:rPr>
          <w:rFonts w:hint="eastAsia" w:ascii="宋体" w:hAnsi="宋体"/>
          <w:color w:val="000000"/>
          <w:kern w:val="44"/>
          <w:sz w:val="24"/>
        </w:rPr>
        <w:t>商务标部分主要包括下列内容：</w:t>
      </w:r>
    </w:p>
    <w:p>
      <w:pPr>
        <w:spacing w:line="360" w:lineRule="auto"/>
        <w:ind w:left="425"/>
        <w:rPr>
          <w:rFonts w:ascii="宋体" w:hAnsi="宋体"/>
          <w:color w:val="000000"/>
          <w:kern w:val="44"/>
          <w:sz w:val="24"/>
        </w:rPr>
      </w:pPr>
      <w:r>
        <w:rPr>
          <w:rFonts w:hint="eastAsia" w:ascii="宋体" w:hAnsi="宋体"/>
          <w:color w:val="000000"/>
          <w:kern w:val="44"/>
          <w:sz w:val="24"/>
        </w:rPr>
        <w:t>① 授权委托书（详附件1、附件2）；② 投标函（详附件3）；③ 工程量清单报价表；④</w:t>
      </w:r>
      <w:r>
        <w:rPr>
          <w:rFonts w:ascii="宋体" w:hAnsi="宋体"/>
          <w:color w:val="000000"/>
          <w:sz w:val="24"/>
        </w:rPr>
        <w:t>企业资质</w:t>
      </w:r>
      <w:r>
        <w:rPr>
          <w:rFonts w:hint="eastAsia" w:ascii="宋体" w:hAnsi="宋体"/>
          <w:color w:val="000000"/>
          <w:sz w:val="24"/>
        </w:rPr>
        <w:t>文件</w:t>
      </w:r>
      <w:r>
        <w:rPr>
          <w:rFonts w:ascii="宋体" w:hAnsi="宋体"/>
          <w:color w:val="000000"/>
          <w:sz w:val="24"/>
        </w:rPr>
        <w:t>包括</w:t>
      </w:r>
      <w:r>
        <w:rPr>
          <w:rFonts w:hint="eastAsia" w:ascii="宋体" w:hAnsi="宋体"/>
          <w:color w:val="000000"/>
          <w:sz w:val="24"/>
        </w:rPr>
        <w:t>（但不限于）</w:t>
      </w:r>
      <w:r>
        <w:rPr>
          <w:rFonts w:ascii="宋体" w:hAnsi="宋体"/>
          <w:color w:val="000000"/>
          <w:sz w:val="24"/>
        </w:rPr>
        <w:t>下列内容：提供</w:t>
      </w:r>
      <w:r>
        <w:rPr>
          <w:rFonts w:hint="eastAsia" w:ascii="宋体" w:hAnsi="宋体"/>
          <w:color w:val="000000"/>
          <w:sz w:val="24"/>
        </w:rPr>
        <w:t>最新年检后的</w:t>
      </w:r>
      <w:r>
        <w:rPr>
          <w:rFonts w:ascii="宋体" w:hAnsi="宋体"/>
          <w:color w:val="000000"/>
          <w:sz w:val="24"/>
        </w:rPr>
        <w:t>企业营业执照、资质证书</w:t>
      </w:r>
      <w:r>
        <w:rPr>
          <w:rFonts w:hint="eastAsia" w:ascii="宋体" w:hAnsi="宋体"/>
          <w:color w:val="000000"/>
          <w:sz w:val="24"/>
        </w:rPr>
        <w:t>、安全生产许可证</w:t>
      </w:r>
      <w:r>
        <w:rPr>
          <w:rFonts w:ascii="宋体" w:hAnsi="宋体"/>
          <w:color w:val="000000"/>
          <w:sz w:val="24"/>
        </w:rPr>
        <w:t>等证件的复印件，以上证件的复印件每页必须加盖企业公章红印，并在有效期范围内。</w:t>
      </w:r>
    </w:p>
    <w:p>
      <w:pPr>
        <w:spacing w:line="360" w:lineRule="auto"/>
        <w:ind w:firstLine="424" w:firstLineChars="177"/>
        <w:rPr>
          <w:rFonts w:ascii="宋体" w:hAnsi="宋体"/>
          <w:color w:val="000000"/>
          <w:kern w:val="44"/>
          <w:sz w:val="24"/>
        </w:rPr>
      </w:pPr>
      <w:r>
        <w:rPr>
          <w:rFonts w:hint="eastAsia" w:ascii="宋体" w:hAnsi="宋体"/>
          <w:color w:val="000000"/>
          <w:kern w:val="44"/>
          <w:sz w:val="24"/>
        </w:rPr>
        <w:t>2、技术标部分主要包括下列内容：</w:t>
      </w:r>
    </w:p>
    <w:p>
      <w:pPr>
        <w:spacing w:line="360" w:lineRule="auto"/>
        <w:ind w:firstLine="480" w:firstLineChars="200"/>
        <w:rPr>
          <w:rFonts w:ascii="宋体" w:hAnsi="宋体"/>
          <w:color w:val="000000"/>
          <w:kern w:val="44"/>
          <w:sz w:val="24"/>
        </w:rPr>
      </w:pPr>
      <w:r>
        <w:rPr>
          <w:rFonts w:hint="eastAsia" w:ascii="宋体" w:hAnsi="宋体"/>
          <w:color w:val="000000"/>
          <w:kern w:val="44"/>
          <w:sz w:val="24"/>
        </w:rPr>
        <w:t>① 施工组织设计</w:t>
      </w:r>
    </w:p>
    <w:p>
      <w:pPr>
        <w:spacing w:line="360" w:lineRule="auto"/>
        <w:ind w:firstLine="480" w:firstLineChars="200"/>
        <w:rPr>
          <w:rFonts w:ascii="宋体" w:hAnsi="宋体"/>
          <w:color w:val="000000"/>
          <w:kern w:val="44"/>
          <w:sz w:val="24"/>
        </w:rPr>
      </w:pPr>
      <w:r>
        <w:rPr>
          <w:rFonts w:hint="eastAsia" w:ascii="宋体" w:hAnsi="宋体"/>
          <w:color w:val="000000"/>
          <w:kern w:val="44"/>
          <w:sz w:val="24"/>
        </w:rPr>
        <w:t>a.主要施工工法、工艺；</w:t>
      </w:r>
    </w:p>
    <w:p>
      <w:pPr>
        <w:spacing w:line="360" w:lineRule="auto"/>
        <w:ind w:firstLine="480" w:firstLineChars="200"/>
        <w:rPr>
          <w:rFonts w:ascii="宋体" w:hAnsi="宋体"/>
          <w:color w:val="000000"/>
          <w:kern w:val="44"/>
          <w:sz w:val="24"/>
        </w:rPr>
      </w:pPr>
      <w:r>
        <w:rPr>
          <w:rFonts w:hint="eastAsia" w:ascii="宋体" w:hAnsi="宋体"/>
          <w:color w:val="000000"/>
          <w:kern w:val="44"/>
          <w:sz w:val="24"/>
        </w:rPr>
        <w:t>b.确保工程质量的技术组织措施；</w:t>
      </w:r>
    </w:p>
    <w:p>
      <w:pPr>
        <w:spacing w:line="360" w:lineRule="auto"/>
        <w:ind w:firstLine="480" w:firstLineChars="200"/>
        <w:rPr>
          <w:rFonts w:ascii="宋体" w:hAnsi="宋体"/>
          <w:color w:val="000000"/>
          <w:kern w:val="44"/>
          <w:sz w:val="24"/>
        </w:rPr>
      </w:pPr>
      <w:r>
        <w:rPr>
          <w:rFonts w:hint="eastAsia" w:ascii="宋体" w:hAnsi="宋体"/>
          <w:color w:val="000000"/>
          <w:kern w:val="44"/>
          <w:sz w:val="24"/>
        </w:rPr>
        <w:t>c.确保安全生产、文明施工的技术组织措施</w:t>
      </w:r>
    </w:p>
    <w:p>
      <w:pPr>
        <w:spacing w:line="360" w:lineRule="auto"/>
        <w:ind w:firstLine="480" w:firstLineChars="200"/>
        <w:rPr>
          <w:rFonts w:ascii="宋体" w:hAnsi="宋体"/>
          <w:color w:val="000000"/>
          <w:kern w:val="44"/>
          <w:sz w:val="24"/>
        </w:rPr>
      </w:pPr>
      <w:r>
        <w:rPr>
          <w:rFonts w:hint="eastAsia" w:ascii="宋体" w:hAnsi="宋体"/>
          <w:color w:val="000000"/>
          <w:kern w:val="44"/>
          <w:sz w:val="24"/>
        </w:rPr>
        <w:t>d.确保工期的各项保障措施；</w:t>
      </w:r>
    </w:p>
    <w:p>
      <w:pPr>
        <w:spacing w:line="360" w:lineRule="auto"/>
        <w:ind w:firstLine="480" w:firstLineChars="200"/>
        <w:rPr>
          <w:rFonts w:ascii="宋体" w:hAnsi="宋体"/>
          <w:color w:val="000000"/>
          <w:kern w:val="44"/>
          <w:sz w:val="24"/>
        </w:rPr>
      </w:pPr>
      <w:r>
        <w:rPr>
          <w:rFonts w:hint="eastAsia" w:ascii="宋体" w:hAnsi="宋体"/>
          <w:color w:val="000000"/>
          <w:kern w:val="44"/>
          <w:sz w:val="24"/>
        </w:rPr>
        <w:t>e.其他措施</w:t>
      </w:r>
    </w:p>
    <w:p>
      <w:pPr>
        <w:spacing w:line="360" w:lineRule="auto"/>
        <w:ind w:firstLine="480" w:firstLineChars="200"/>
        <w:rPr>
          <w:rFonts w:ascii="宋体" w:hAnsi="宋体"/>
          <w:color w:val="000000"/>
          <w:kern w:val="44"/>
          <w:sz w:val="24"/>
        </w:rPr>
      </w:pPr>
      <w:r>
        <w:rPr>
          <w:rFonts w:hint="eastAsia" w:ascii="宋体" w:hAnsi="宋体"/>
          <w:color w:val="000000"/>
          <w:kern w:val="44"/>
          <w:sz w:val="24"/>
        </w:rPr>
        <w:t>② 项目机构设置</w:t>
      </w:r>
    </w:p>
    <w:p>
      <w:pPr>
        <w:spacing w:line="360" w:lineRule="auto"/>
        <w:ind w:firstLine="480" w:firstLineChars="200"/>
        <w:rPr>
          <w:rFonts w:ascii="宋体" w:hAnsi="宋体"/>
          <w:color w:val="000000"/>
          <w:kern w:val="44"/>
          <w:sz w:val="24"/>
        </w:rPr>
      </w:pPr>
      <w:r>
        <w:rPr>
          <w:rFonts w:hint="eastAsia" w:ascii="宋体" w:hAnsi="宋体"/>
          <w:color w:val="000000"/>
          <w:kern w:val="44"/>
          <w:sz w:val="24"/>
        </w:rPr>
        <w:t>a.项目班组配备情况表。</w:t>
      </w:r>
    </w:p>
    <w:p>
      <w:pPr>
        <w:spacing w:line="360" w:lineRule="auto"/>
        <w:ind w:firstLine="480" w:firstLineChars="200"/>
        <w:rPr>
          <w:rFonts w:ascii="宋体" w:hAnsi="宋体"/>
          <w:color w:val="000000"/>
          <w:kern w:val="44"/>
          <w:sz w:val="24"/>
        </w:rPr>
      </w:pPr>
      <w:r>
        <w:rPr>
          <w:rFonts w:hint="eastAsia" w:ascii="宋体" w:hAnsi="宋体"/>
          <w:color w:val="000000"/>
          <w:kern w:val="44"/>
          <w:sz w:val="24"/>
        </w:rPr>
        <w:t>b.项目现场负责人简历表</w:t>
      </w:r>
    </w:p>
    <w:p>
      <w:pPr>
        <w:spacing w:line="360" w:lineRule="auto"/>
        <w:ind w:firstLine="480" w:firstLineChars="200"/>
        <w:rPr>
          <w:rFonts w:ascii="宋体" w:hAnsi="宋体"/>
          <w:color w:val="000000"/>
          <w:kern w:val="44"/>
          <w:sz w:val="24"/>
        </w:rPr>
      </w:pPr>
      <w:r>
        <w:rPr>
          <w:rFonts w:hint="eastAsia" w:ascii="宋体" w:hAnsi="宋体"/>
          <w:color w:val="000000"/>
          <w:kern w:val="44"/>
          <w:sz w:val="24"/>
        </w:rPr>
        <w:t>c.项目技术负责人简历表</w:t>
      </w:r>
    </w:p>
    <w:p>
      <w:pPr>
        <w:spacing w:line="360" w:lineRule="auto"/>
        <w:ind w:firstLine="480" w:firstLineChars="200"/>
        <w:rPr>
          <w:rFonts w:ascii="宋体" w:hAnsi="宋体"/>
          <w:color w:val="000000"/>
          <w:kern w:val="44"/>
          <w:sz w:val="24"/>
        </w:rPr>
      </w:pPr>
      <w:r>
        <w:rPr>
          <w:rFonts w:hint="eastAsia" w:ascii="宋体" w:hAnsi="宋体"/>
          <w:color w:val="000000"/>
          <w:kern w:val="44"/>
          <w:sz w:val="24"/>
        </w:rPr>
        <w:t>d.项目安全负责人简历表</w:t>
      </w:r>
    </w:p>
    <w:p>
      <w:pPr>
        <w:spacing w:line="360" w:lineRule="auto"/>
        <w:ind w:firstLine="480" w:firstLineChars="200"/>
        <w:jc w:val="left"/>
        <w:rPr>
          <w:rFonts w:ascii="宋体" w:hAnsi="宋体"/>
          <w:color w:val="000000"/>
          <w:kern w:val="44"/>
          <w:sz w:val="24"/>
        </w:rPr>
      </w:pPr>
      <w:r>
        <w:rPr>
          <w:rFonts w:hint="eastAsia" w:ascii="宋体" w:hAnsi="宋体"/>
          <w:color w:val="000000"/>
          <w:kern w:val="44"/>
          <w:sz w:val="24"/>
        </w:rPr>
        <w:t>e.项目质量负责人简历表</w:t>
      </w:r>
    </w:p>
    <w:p>
      <w:pPr>
        <w:spacing w:line="360" w:lineRule="auto"/>
        <w:ind w:left="425"/>
        <w:rPr>
          <w:rFonts w:ascii="宋体" w:hAnsi="宋体"/>
          <w:kern w:val="44"/>
          <w:sz w:val="24"/>
        </w:rPr>
      </w:pPr>
      <w:r>
        <w:rPr>
          <w:rFonts w:hint="eastAsia" w:ascii="宋体" w:hAnsi="宋体"/>
          <w:color w:val="000000"/>
          <w:sz w:val="24"/>
        </w:rPr>
        <w:t>③</w:t>
      </w:r>
      <w:r>
        <w:rPr>
          <w:rFonts w:ascii="宋体" w:hAnsi="宋体"/>
          <w:color w:val="000000"/>
          <w:sz w:val="24"/>
        </w:rPr>
        <w:t>投标方一般情况：近三年竣工的工程一览表；目前在建</w:t>
      </w:r>
      <w:r>
        <w:rPr>
          <w:rFonts w:ascii="宋体" w:hAnsi="宋体"/>
          <w:sz w:val="24"/>
        </w:rPr>
        <w:t>工程一览表；类似工程经验；</w:t>
      </w:r>
    </w:p>
    <w:p>
      <w:pPr>
        <w:spacing w:line="360" w:lineRule="auto"/>
        <w:ind w:firstLine="482" w:firstLineChars="200"/>
        <w:rPr>
          <w:rFonts w:ascii="宋体" w:hAnsi="宋体"/>
          <w:b/>
          <w:kern w:val="44"/>
          <w:sz w:val="24"/>
        </w:rPr>
      </w:pPr>
      <w:r>
        <w:rPr>
          <w:rFonts w:hint="eastAsia" w:ascii="宋体" w:hAnsi="宋体"/>
          <w:b/>
          <w:kern w:val="44"/>
          <w:sz w:val="24"/>
        </w:rPr>
        <w:t>（二）投标文件的格式要求</w:t>
      </w:r>
    </w:p>
    <w:p>
      <w:pPr>
        <w:spacing w:line="360" w:lineRule="auto"/>
        <w:ind w:firstLine="480" w:firstLineChars="200"/>
        <w:rPr>
          <w:rFonts w:ascii="宋体" w:hAnsi="宋体"/>
          <w:kern w:val="44"/>
          <w:sz w:val="24"/>
        </w:rPr>
      </w:pPr>
      <w:r>
        <w:rPr>
          <w:rFonts w:hint="eastAsia" w:ascii="宋体" w:hAnsi="宋体"/>
          <w:kern w:val="44"/>
          <w:sz w:val="24"/>
        </w:rPr>
        <w:t>投标方提供的投标文件必须使用招标文件规定的格式，特别是授权委托书、投标函、工程量清单报价表，只能采取“填空”的方法，不能对其它文字做任何修改。</w:t>
      </w:r>
    </w:p>
    <w:p>
      <w:pPr>
        <w:spacing w:line="360" w:lineRule="auto"/>
        <w:ind w:firstLine="482" w:firstLineChars="200"/>
        <w:rPr>
          <w:rFonts w:ascii="宋体" w:hAnsi="宋体"/>
          <w:b/>
          <w:bCs/>
          <w:sz w:val="24"/>
        </w:rPr>
      </w:pPr>
      <w:r>
        <w:rPr>
          <w:rFonts w:hint="eastAsia" w:ascii="宋体" w:hAnsi="宋体"/>
          <w:b/>
          <w:kern w:val="44"/>
          <w:sz w:val="24"/>
        </w:rPr>
        <w:t>（三）</w:t>
      </w:r>
      <w:r>
        <w:rPr>
          <w:rFonts w:ascii="宋体" w:hAnsi="宋体"/>
          <w:b/>
          <w:bCs/>
          <w:sz w:val="24"/>
        </w:rPr>
        <w:t>工程量清单及投标报价</w:t>
      </w:r>
    </w:p>
    <w:p>
      <w:pPr>
        <w:adjustRightInd w:val="0"/>
        <w:spacing w:line="360" w:lineRule="auto"/>
        <w:ind w:left="959" w:leftChars="257" w:hanging="419" w:hangingChars="174"/>
        <w:outlineLvl w:val="0"/>
        <w:rPr>
          <w:rFonts w:ascii="宋体" w:hAnsi="宋体"/>
          <w:b/>
          <w:bCs/>
          <w:sz w:val="24"/>
        </w:rPr>
      </w:pPr>
      <w:r>
        <w:rPr>
          <w:rFonts w:hint="eastAsia" w:ascii="宋体" w:hAnsi="宋体"/>
          <w:b/>
          <w:bCs/>
          <w:sz w:val="24"/>
        </w:rPr>
        <w:t xml:space="preserve">⑴ </w:t>
      </w:r>
      <w:r>
        <w:rPr>
          <w:rFonts w:ascii="宋体" w:hAnsi="宋体"/>
          <w:b/>
          <w:bCs/>
          <w:sz w:val="24"/>
        </w:rPr>
        <w:t>工程量清单编制及计价说明</w:t>
      </w:r>
    </w:p>
    <w:p>
      <w:pPr>
        <w:adjustRightInd w:val="0"/>
        <w:spacing w:line="360" w:lineRule="auto"/>
        <w:ind w:firstLine="480" w:firstLineChars="200"/>
        <w:rPr>
          <w:rFonts w:ascii="宋体" w:hAnsi="宋体"/>
          <w:sz w:val="24"/>
        </w:rPr>
      </w:pPr>
      <w:r>
        <w:rPr>
          <w:rFonts w:ascii="宋体" w:hAnsi="宋体"/>
          <w:sz w:val="24"/>
        </w:rPr>
        <w:t>工程量的确定</w:t>
      </w:r>
    </w:p>
    <w:p>
      <w:pPr>
        <w:adjustRightInd w:val="0"/>
        <w:spacing w:line="360" w:lineRule="auto"/>
        <w:ind w:firstLine="480" w:firstLineChars="200"/>
        <w:rPr>
          <w:rFonts w:ascii="宋体" w:hAnsi="宋体"/>
          <w:sz w:val="24"/>
        </w:rPr>
      </w:pPr>
      <w:r>
        <w:rPr>
          <w:rFonts w:hint="eastAsia" w:ascii="宋体" w:hAnsi="宋体"/>
          <w:sz w:val="24"/>
        </w:rPr>
        <w:t>a</w:t>
      </w:r>
      <w:r>
        <w:rPr>
          <w:rFonts w:ascii="宋体" w:hAnsi="宋体"/>
          <w:sz w:val="24"/>
        </w:rPr>
        <w:t>招标工程量清单中所列工程数量为暂估量，不作为最终结算</w:t>
      </w:r>
      <w:r>
        <w:rPr>
          <w:rFonts w:hint="eastAsia" w:ascii="宋体" w:hAnsi="宋体"/>
          <w:sz w:val="24"/>
        </w:rPr>
        <w:t>量</w:t>
      </w:r>
      <w:r>
        <w:rPr>
          <w:rFonts w:ascii="宋体" w:hAnsi="宋体"/>
          <w:sz w:val="24"/>
        </w:rPr>
        <w:t>与支付的依据。</w:t>
      </w:r>
    </w:p>
    <w:p>
      <w:pPr>
        <w:adjustRightInd w:val="0"/>
        <w:spacing w:line="360" w:lineRule="auto"/>
        <w:ind w:left="-2" w:leftChars="-1" w:firstLine="480" w:firstLineChars="200"/>
        <w:rPr>
          <w:rFonts w:ascii="宋体" w:hAnsi="宋体"/>
          <w:color w:val="000000"/>
          <w:sz w:val="24"/>
        </w:rPr>
      </w:pPr>
      <w:r>
        <w:rPr>
          <w:rFonts w:hint="eastAsia" w:ascii="宋体" w:hAnsi="宋体"/>
          <w:color w:val="000000"/>
          <w:sz w:val="24"/>
        </w:rPr>
        <w:t>b工程量结算计算规则：按混凝土与模板接触面积计算，施工部位须经甲乙双方现场确认的施工任务确认单为准。</w:t>
      </w:r>
    </w:p>
    <w:p>
      <w:pPr>
        <w:adjustRightInd w:val="0"/>
        <w:spacing w:line="360" w:lineRule="auto"/>
        <w:ind w:firstLine="472" w:firstLineChars="196"/>
        <w:outlineLvl w:val="0"/>
        <w:rPr>
          <w:rFonts w:ascii="宋体" w:hAnsi="宋体"/>
          <w:b/>
          <w:bCs/>
          <w:color w:val="000000"/>
          <w:sz w:val="24"/>
        </w:rPr>
      </w:pPr>
      <w:r>
        <w:rPr>
          <w:rFonts w:hint="eastAsia" w:ascii="宋体" w:hAnsi="宋体"/>
          <w:b/>
          <w:bCs/>
          <w:color w:val="000000"/>
          <w:sz w:val="24"/>
        </w:rPr>
        <w:t>⑵ 报</w:t>
      </w:r>
      <w:r>
        <w:rPr>
          <w:rFonts w:ascii="宋体" w:hAnsi="宋体"/>
          <w:b/>
          <w:bCs/>
          <w:color w:val="000000"/>
          <w:sz w:val="24"/>
        </w:rPr>
        <w:t>价说明</w:t>
      </w:r>
    </w:p>
    <w:p>
      <w:pPr>
        <w:adjustRightInd w:val="0"/>
        <w:spacing w:line="360" w:lineRule="auto"/>
        <w:ind w:left="-2" w:leftChars="-1" w:firstLine="480" w:firstLineChars="200"/>
        <w:rPr>
          <w:rFonts w:ascii="宋体" w:hAnsi="宋体"/>
          <w:color w:val="000000"/>
          <w:sz w:val="24"/>
        </w:rPr>
      </w:pPr>
      <w:r>
        <w:rPr>
          <w:rFonts w:hint="eastAsia" w:ascii="宋体" w:hAnsi="宋体"/>
          <w:color w:val="000000"/>
          <w:sz w:val="24"/>
        </w:rPr>
        <w:t>a投标人所报综合单价应包括完成该分项施工所需</w:t>
      </w:r>
      <w:r>
        <w:rPr>
          <w:rFonts w:ascii="宋体" w:hAnsi="宋体"/>
          <w:color w:val="000000"/>
          <w:sz w:val="24"/>
        </w:rPr>
        <w:t>人工</w:t>
      </w:r>
      <w:r>
        <w:rPr>
          <w:rFonts w:hint="eastAsia" w:ascii="宋体" w:hAnsi="宋体"/>
          <w:color w:val="000000"/>
          <w:sz w:val="24"/>
        </w:rPr>
        <w:t>费</w:t>
      </w:r>
      <w:r>
        <w:rPr>
          <w:rFonts w:ascii="宋体" w:hAnsi="宋体"/>
          <w:color w:val="000000"/>
          <w:sz w:val="24"/>
        </w:rPr>
        <w:t>、</w:t>
      </w:r>
      <w:r>
        <w:rPr>
          <w:rFonts w:hint="eastAsia" w:ascii="宋体" w:hAnsi="宋体"/>
          <w:color w:val="000000"/>
          <w:sz w:val="24"/>
        </w:rPr>
        <w:t>辅材费、施工工器具、安全文明施工费、成品保护、</w:t>
      </w:r>
      <w:r>
        <w:rPr>
          <w:rFonts w:ascii="宋体" w:hAnsi="宋体"/>
          <w:color w:val="000000"/>
          <w:sz w:val="24"/>
        </w:rPr>
        <w:t>管理费</w:t>
      </w:r>
      <w:r>
        <w:rPr>
          <w:rFonts w:hint="eastAsia" w:ascii="宋体" w:hAnsi="宋体"/>
          <w:color w:val="000000"/>
          <w:sz w:val="24"/>
        </w:rPr>
        <w:t>、</w:t>
      </w:r>
      <w:r>
        <w:rPr>
          <w:rFonts w:ascii="宋体" w:hAnsi="宋体"/>
          <w:color w:val="000000"/>
          <w:sz w:val="24"/>
        </w:rPr>
        <w:t>利</w:t>
      </w:r>
      <w:r>
        <w:rPr>
          <w:rFonts w:ascii="宋体" w:hAnsi="宋体"/>
          <w:sz w:val="24"/>
        </w:rPr>
        <w:t>润</w:t>
      </w:r>
      <w:r>
        <w:rPr>
          <w:rFonts w:hint="eastAsia"/>
          <w:sz w:val="24"/>
        </w:rPr>
        <w:t>、宿舍租赁和生活区基数范围外的电费、规费、</w:t>
      </w:r>
      <w:r>
        <w:rPr>
          <w:rFonts w:ascii="宋体" w:hAnsi="宋体"/>
          <w:sz w:val="24"/>
        </w:rPr>
        <w:t>税金</w:t>
      </w:r>
      <w:r>
        <w:rPr>
          <w:rFonts w:hint="eastAsia" w:ascii="宋体" w:hAnsi="宋体"/>
          <w:sz w:val="24"/>
        </w:rPr>
        <w:t>等全部</w:t>
      </w:r>
      <w:r>
        <w:rPr>
          <w:rFonts w:ascii="宋体" w:hAnsi="宋体"/>
          <w:sz w:val="24"/>
        </w:rPr>
        <w:t>费用</w:t>
      </w:r>
      <w:r>
        <w:rPr>
          <w:rFonts w:hint="eastAsia" w:ascii="宋体" w:hAnsi="宋体"/>
          <w:sz w:val="24"/>
        </w:rPr>
        <w:t>，</w:t>
      </w:r>
      <w:r>
        <w:rPr>
          <w:rFonts w:ascii="宋体" w:hAnsi="宋体"/>
          <w:sz w:val="24"/>
        </w:rPr>
        <w:t>投标方应自主报价</w:t>
      </w:r>
      <w:r>
        <w:rPr>
          <w:rFonts w:ascii="宋体" w:hAnsi="宋体"/>
          <w:color w:val="000000"/>
          <w:sz w:val="24"/>
        </w:rPr>
        <w:t>，合同履行期间不做任何调整。</w:t>
      </w:r>
    </w:p>
    <w:p>
      <w:pPr>
        <w:adjustRightInd w:val="0"/>
        <w:spacing w:line="360" w:lineRule="auto"/>
        <w:ind w:left="-2" w:leftChars="-1" w:firstLine="480" w:firstLineChars="200"/>
        <w:rPr>
          <w:rFonts w:ascii="宋体" w:hAnsi="宋体"/>
          <w:color w:val="000000"/>
          <w:sz w:val="24"/>
        </w:rPr>
      </w:pPr>
      <w:r>
        <w:rPr>
          <w:rFonts w:hint="eastAsia" w:ascii="宋体" w:hAnsi="宋体"/>
          <w:color w:val="000000"/>
          <w:sz w:val="24"/>
        </w:rPr>
        <w:t>c</w:t>
      </w:r>
      <w:r>
        <w:rPr>
          <w:rFonts w:ascii="宋体" w:hAnsi="宋体"/>
          <w:color w:val="000000"/>
          <w:sz w:val="24"/>
        </w:rPr>
        <w:t>本工程采用固定综合单价的方式，投标方的报价应按照招标文件的格式进行报价。</w:t>
      </w:r>
    </w:p>
    <w:p>
      <w:pPr>
        <w:adjustRightInd w:val="0"/>
        <w:spacing w:line="360" w:lineRule="auto"/>
        <w:ind w:left="-2" w:leftChars="-1" w:firstLine="480" w:firstLineChars="200"/>
        <w:rPr>
          <w:rFonts w:ascii="宋体" w:hAnsi="宋体"/>
          <w:color w:val="000000"/>
          <w:sz w:val="24"/>
        </w:rPr>
      </w:pPr>
      <w:r>
        <w:rPr>
          <w:rFonts w:hint="eastAsia" w:ascii="宋体" w:hAnsi="宋体"/>
          <w:color w:val="000000"/>
          <w:sz w:val="24"/>
        </w:rPr>
        <w:t>d</w:t>
      </w:r>
      <w:r>
        <w:rPr>
          <w:rFonts w:ascii="宋体" w:hAnsi="宋体"/>
          <w:color w:val="000000"/>
          <w:sz w:val="24"/>
        </w:rPr>
        <w:t>投标方应按照招标工程量清单的所列项目及工程数量填报单价和合价，每一项目应当有且仅有唯一报价，任何有选择的报价将不予以接受。</w:t>
      </w:r>
    </w:p>
    <w:p>
      <w:pPr>
        <w:spacing w:line="360" w:lineRule="auto"/>
        <w:ind w:firstLine="460" w:firstLineChars="192"/>
        <w:rPr>
          <w:rFonts w:ascii="宋体" w:hAnsi="宋体"/>
          <w:color w:val="000000"/>
          <w:kern w:val="44"/>
          <w:sz w:val="24"/>
        </w:rPr>
      </w:pPr>
      <w:r>
        <w:rPr>
          <w:rFonts w:hint="eastAsia" w:ascii="宋体" w:hAnsi="宋体"/>
          <w:color w:val="000000"/>
          <w:kern w:val="44"/>
          <w:sz w:val="24"/>
        </w:rPr>
        <w:t>e投标方应自行充分了解工地的位置、工期及任何其他足以影响报价的情况，任何因忽视或误解工地情况而导致的索赔或工期延长将不获批准。</w:t>
      </w:r>
    </w:p>
    <w:p>
      <w:pPr>
        <w:spacing w:line="360" w:lineRule="auto"/>
        <w:ind w:firstLine="480" w:firstLineChars="200"/>
        <w:rPr>
          <w:rFonts w:ascii="宋体" w:hAnsi="宋体"/>
          <w:kern w:val="44"/>
          <w:sz w:val="24"/>
        </w:rPr>
      </w:pPr>
      <w:r>
        <w:rPr>
          <w:rFonts w:ascii="宋体" w:hAnsi="宋体"/>
          <w:kern w:val="44"/>
          <w:sz w:val="24"/>
        </w:rPr>
        <w:t>d</w:t>
      </w:r>
      <w:r>
        <w:rPr>
          <w:rFonts w:hint="eastAsia" w:ascii="宋体" w:hAnsi="宋体"/>
          <w:kern w:val="44"/>
          <w:sz w:val="24"/>
        </w:rPr>
        <w:t>中标方提供增值税专用发票。</w:t>
      </w:r>
    </w:p>
    <w:p>
      <w:pPr>
        <w:spacing w:line="360" w:lineRule="auto"/>
        <w:rPr>
          <w:rFonts w:ascii="宋体" w:hAnsi="宋体"/>
          <w:b/>
          <w:color w:val="000000"/>
          <w:kern w:val="44"/>
          <w:sz w:val="24"/>
        </w:rPr>
      </w:pPr>
      <w:r>
        <w:rPr>
          <w:rFonts w:hint="eastAsia" w:ascii="宋体" w:hAnsi="宋体"/>
          <w:b/>
          <w:color w:val="000000"/>
          <w:kern w:val="44"/>
          <w:sz w:val="24"/>
        </w:rPr>
        <w:t>（四）、</w:t>
      </w:r>
      <w:r>
        <w:rPr>
          <w:rFonts w:hint="eastAsia"/>
          <w:b/>
          <w:sz w:val="24"/>
        </w:rPr>
        <w:t>其他有关事项要求</w:t>
      </w:r>
    </w:p>
    <w:p>
      <w:pPr>
        <w:numPr>
          <w:ilvl w:val="0"/>
          <w:numId w:val="5"/>
        </w:numPr>
        <w:tabs>
          <w:tab w:val="left" w:pos="360"/>
          <w:tab w:val="clear" w:pos="720"/>
        </w:tabs>
        <w:spacing w:line="360" w:lineRule="auto"/>
        <w:ind w:left="360" w:hanging="360"/>
        <w:rPr>
          <w:rFonts w:ascii="宋体" w:hAnsi="宋体"/>
          <w:sz w:val="24"/>
        </w:rPr>
      </w:pPr>
      <w:r>
        <w:rPr>
          <w:rFonts w:hint="eastAsia" w:ascii="宋体" w:hAnsi="宋体"/>
          <w:sz w:val="24"/>
        </w:rPr>
        <w:t>投标文件需密封包装在一个密封袋中，并在封口上骑缝加盖单位公章及法定代表人印章（</w:t>
      </w:r>
      <w:r>
        <w:rPr>
          <w:rFonts w:hint="eastAsia" w:ascii="宋体" w:hAnsi="宋体"/>
          <w:color w:val="000000"/>
          <w:kern w:val="44"/>
          <w:sz w:val="24"/>
        </w:rPr>
        <w:t>投标文件封面、投标函均应加盖投标方印章并经法定代表人或其委托代理人签字或盖章。由委托代理人签字和盖章的，在投标文件中必须同时提交投标文件签署授权委托书，投标文件签署授权委托书格式、签字、盖章及内容均应符合要求。）</w:t>
      </w:r>
      <w:r>
        <w:rPr>
          <w:rFonts w:hint="eastAsia" w:ascii="宋体" w:hAnsi="宋体"/>
          <w:sz w:val="24"/>
        </w:rPr>
        <w:t>；</w:t>
      </w:r>
    </w:p>
    <w:p>
      <w:pPr>
        <w:numPr>
          <w:ilvl w:val="0"/>
          <w:numId w:val="5"/>
        </w:numPr>
        <w:tabs>
          <w:tab w:val="left" w:pos="360"/>
          <w:tab w:val="clear" w:pos="720"/>
        </w:tabs>
        <w:spacing w:line="360" w:lineRule="auto"/>
        <w:ind w:left="360" w:hanging="360"/>
        <w:rPr>
          <w:rFonts w:ascii="宋体" w:hAnsi="宋体"/>
          <w:sz w:val="24"/>
        </w:rPr>
      </w:pPr>
      <w:r>
        <w:rPr>
          <w:rFonts w:hint="eastAsia" w:ascii="宋体" w:hAnsi="宋体"/>
          <w:sz w:val="24"/>
        </w:rPr>
        <w:t>投标文件一式二份，一正一副；</w:t>
      </w:r>
    </w:p>
    <w:p>
      <w:pPr>
        <w:numPr>
          <w:ilvl w:val="0"/>
          <w:numId w:val="5"/>
        </w:numPr>
        <w:tabs>
          <w:tab w:val="left" w:pos="360"/>
          <w:tab w:val="clear" w:pos="720"/>
        </w:tabs>
        <w:spacing w:line="360" w:lineRule="auto"/>
        <w:ind w:left="360" w:hanging="360"/>
        <w:rPr>
          <w:rFonts w:ascii="宋体" w:hAnsi="宋体"/>
          <w:sz w:val="24"/>
        </w:rPr>
      </w:pPr>
      <w:r>
        <w:rPr>
          <w:rFonts w:hint="eastAsia" w:ascii="宋体" w:hAnsi="宋体"/>
          <w:sz w:val="24"/>
        </w:rPr>
        <w:t>投标单位对招标文件有疑问，请在201</w:t>
      </w:r>
      <w:r>
        <w:rPr>
          <w:rFonts w:hint="eastAsia" w:ascii="宋体" w:hAnsi="宋体"/>
          <w:sz w:val="24"/>
          <w:lang w:val="en-US" w:eastAsia="zh-CN"/>
        </w:rPr>
        <w:t>8</w:t>
      </w:r>
      <w:r>
        <w:rPr>
          <w:rFonts w:hint="eastAsia" w:ascii="宋体" w:hAnsi="宋体"/>
          <w:sz w:val="24"/>
        </w:rPr>
        <w:t>年</w:t>
      </w:r>
      <w:r>
        <w:rPr>
          <w:rFonts w:hint="eastAsia" w:ascii="宋体" w:hAnsi="宋体"/>
          <w:sz w:val="24"/>
          <w:lang w:val="en-US" w:eastAsia="zh-CN"/>
        </w:rPr>
        <w:t>7</w:t>
      </w:r>
      <w:r>
        <w:rPr>
          <w:rFonts w:hint="eastAsia" w:ascii="宋体" w:hAnsi="宋体"/>
          <w:sz w:val="24"/>
        </w:rPr>
        <w:t>月</w:t>
      </w:r>
      <w:r>
        <w:rPr>
          <w:rFonts w:hint="eastAsia" w:ascii="宋体" w:hAnsi="宋体"/>
          <w:sz w:val="24"/>
          <w:lang w:val="en-US" w:eastAsia="zh-CN"/>
        </w:rPr>
        <w:t>15</w:t>
      </w:r>
      <w:r>
        <w:rPr>
          <w:rFonts w:hint="eastAsia" w:ascii="宋体" w:hAnsi="宋体"/>
          <w:sz w:val="24"/>
        </w:rPr>
        <w:t>日上午10:00前以书面发至招标单位邮箱中（扫描件需经盖过公章）；</w:t>
      </w:r>
    </w:p>
    <w:p>
      <w:pPr>
        <w:numPr>
          <w:ilvl w:val="0"/>
          <w:numId w:val="5"/>
        </w:numPr>
        <w:tabs>
          <w:tab w:val="left" w:pos="360"/>
          <w:tab w:val="clear" w:pos="720"/>
        </w:tabs>
        <w:spacing w:line="360" w:lineRule="auto"/>
        <w:ind w:left="360" w:hanging="360"/>
        <w:rPr>
          <w:rFonts w:ascii="宋体" w:hAnsi="宋体"/>
          <w:sz w:val="24"/>
        </w:rPr>
      </w:pPr>
      <w:r>
        <w:rPr>
          <w:rFonts w:hint="eastAsia" w:ascii="宋体" w:hAnsi="宋体"/>
          <w:sz w:val="24"/>
        </w:rPr>
        <w:t>投标截止日期：201</w:t>
      </w:r>
      <w:r>
        <w:rPr>
          <w:rFonts w:hint="eastAsia" w:ascii="宋体" w:hAnsi="宋体"/>
          <w:sz w:val="24"/>
          <w:lang w:val="en-US" w:eastAsia="zh-CN"/>
        </w:rPr>
        <w:t>8</w:t>
      </w:r>
      <w:r>
        <w:rPr>
          <w:rFonts w:hint="eastAsia" w:ascii="宋体" w:hAnsi="宋体"/>
          <w:sz w:val="24"/>
        </w:rPr>
        <w:t xml:space="preserve">年 </w:t>
      </w:r>
      <w:r>
        <w:rPr>
          <w:rFonts w:hint="eastAsia" w:ascii="宋体" w:hAnsi="宋体"/>
          <w:sz w:val="24"/>
          <w:lang w:val="en-US" w:eastAsia="zh-CN"/>
        </w:rPr>
        <w:t>7</w:t>
      </w:r>
      <w:r>
        <w:rPr>
          <w:rFonts w:hint="eastAsia" w:ascii="宋体" w:hAnsi="宋体"/>
          <w:sz w:val="24"/>
        </w:rPr>
        <w:t xml:space="preserve">月 </w:t>
      </w:r>
      <w:r>
        <w:rPr>
          <w:rFonts w:hint="eastAsia" w:ascii="宋体" w:hAnsi="宋体"/>
          <w:sz w:val="24"/>
          <w:lang w:val="en-US" w:eastAsia="zh-CN"/>
        </w:rPr>
        <w:t xml:space="preserve">18 </w:t>
      </w:r>
      <w:r>
        <w:rPr>
          <w:rFonts w:hint="eastAsia" w:ascii="宋体" w:hAnsi="宋体"/>
          <w:sz w:val="24"/>
        </w:rPr>
        <w:t>日上午10:00前；</w:t>
      </w:r>
    </w:p>
    <w:p>
      <w:pPr>
        <w:numPr>
          <w:ilvl w:val="0"/>
          <w:numId w:val="5"/>
        </w:numPr>
        <w:tabs>
          <w:tab w:val="left" w:pos="360"/>
          <w:tab w:val="clear" w:pos="720"/>
        </w:tabs>
        <w:spacing w:line="360" w:lineRule="auto"/>
        <w:ind w:left="360" w:hanging="360"/>
        <w:rPr>
          <w:rFonts w:ascii="宋体" w:hAnsi="宋体"/>
          <w:sz w:val="24"/>
        </w:rPr>
      </w:pPr>
      <w:r>
        <w:rPr>
          <w:rFonts w:hint="eastAsia" w:ascii="宋体" w:hAnsi="宋体"/>
          <w:sz w:val="24"/>
        </w:rPr>
        <w:t>标书送达地点：详前附表；</w:t>
      </w:r>
    </w:p>
    <w:p>
      <w:pPr>
        <w:numPr>
          <w:ilvl w:val="0"/>
          <w:numId w:val="5"/>
        </w:numPr>
        <w:tabs>
          <w:tab w:val="left" w:pos="360"/>
          <w:tab w:val="clear" w:pos="720"/>
        </w:tabs>
        <w:spacing w:line="360" w:lineRule="auto"/>
        <w:ind w:left="360" w:hanging="360"/>
        <w:rPr>
          <w:rFonts w:ascii="宋体" w:hAnsi="宋体"/>
          <w:sz w:val="24"/>
        </w:rPr>
      </w:pPr>
      <w:r>
        <w:rPr>
          <w:rFonts w:hint="eastAsia" w:ascii="宋体" w:hAnsi="宋体"/>
          <w:sz w:val="24"/>
        </w:rPr>
        <w:t>本次招标以合理低价报价中标；</w:t>
      </w:r>
    </w:p>
    <w:p>
      <w:pPr>
        <w:numPr>
          <w:ilvl w:val="0"/>
          <w:numId w:val="5"/>
        </w:numPr>
        <w:tabs>
          <w:tab w:val="left" w:pos="360"/>
          <w:tab w:val="clear" w:pos="720"/>
        </w:tabs>
        <w:spacing w:line="360" w:lineRule="auto"/>
        <w:ind w:left="360" w:hanging="360"/>
        <w:rPr>
          <w:rFonts w:ascii="宋体" w:hAnsi="宋体"/>
          <w:sz w:val="24"/>
        </w:rPr>
      </w:pPr>
      <w:r>
        <w:rPr>
          <w:rFonts w:hint="eastAsia" w:ascii="宋体" w:hAnsi="宋体"/>
          <w:sz w:val="24"/>
        </w:rPr>
        <w:t>本招标文件作为签订合同的附件；</w:t>
      </w:r>
    </w:p>
    <w:p>
      <w:pPr>
        <w:pStyle w:val="2"/>
        <w:spacing w:line="360" w:lineRule="auto"/>
        <w:rPr>
          <w:rFonts w:ascii="宋体" w:hAnsi="宋体"/>
          <w:b w:val="0"/>
          <w:bCs w:val="0"/>
          <w:sz w:val="24"/>
        </w:rPr>
      </w:pPr>
      <w:r>
        <w:rPr>
          <w:rFonts w:hint="eastAsia" w:ascii="宋体" w:hAnsi="宋体"/>
          <w:b w:val="0"/>
          <w:bCs w:val="0"/>
          <w:sz w:val="24"/>
        </w:rPr>
        <w:t>江苏南通三建集团股份有限公司对此招标文件保留最终解释权。</w:t>
      </w:r>
    </w:p>
    <w:p>
      <w:pPr>
        <w:pStyle w:val="2"/>
        <w:spacing w:line="360" w:lineRule="auto"/>
        <w:jc w:val="center"/>
        <w:rPr>
          <w:rFonts w:ascii="宋体" w:hAnsi="宋体"/>
          <w:color w:val="000000"/>
          <w:sz w:val="32"/>
          <w:szCs w:val="32"/>
        </w:rPr>
      </w:pPr>
      <w:r>
        <w:rPr>
          <w:rFonts w:hint="eastAsia" w:ascii="宋体" w:hAnsi="宋体"/>
          <w:color w:val="000000"/>
          <w:sz w:val="32"/>
          <w:szCs w:val="32"/>
        </w:rPr>
        <w:t>四．合同的授予</w:t>
      </w:r>
    </w:p>
    <w:p>
      <w:pPr>
        <w:spacing w:line="360" w:lineRule="auto"/>
        <w:ind w:firstLine="482" w:firstLineChars="200"/>
        <w:rPr>
          <w:rFonts w:ascii="宋体" w:hAnsi="宋体"/>
          <w:b/>
          <w:color w:val="000000"/>
          <w:kern w:val="44"/>
          <w:sz w:val="24"/>
        </w:rPr>
      </w:pPr>
      <w:r>
        <w:rPr>
          <w:rFonts w:hint="eastAsia" w:ascii="宋体" w:hAnsi="宋体"/>
          <w:b/>
          <w:color w:val="000000"/>
          <w:kern w:val="44"/>
          <w:sz w:val="24"/>
        </w:rPr>
        <w:t>合同协议书的签订</w:t>
      </w:r>
    </w:p>
    <w:p>
      <w:pPr>
        <w:spacing w:line="360" w:lineRule="auto"/>
        <w:ind w:firstLine="480" w:firstLineChars="200"/>
        <w:rPr>
          <w:rFonts w:ascii="宋体" w:hAnsi="宋体"/>
          <w:color w:val="000000"/>
          <w:kern w:val="44"/>
          <w:sz w:val="24"/>
        </w:rPr>
      </w:pPr>
      <w:r>
        <w:rPr>
          <w:rFonts w:hint="eastAsia" w:ascii="宋体" w:hAnsi="宋体"/>
          <w:color w:val="000000"/>
          <w:kern w:val="44"/>
          <w:sz w:val="24"/>
        </w:rPr>
        <w:t>1、 招标方确定中标人3日内，按照招标文件提供的合同（详合同附件）和中标人的投标文件签订建设工程施工合同；</w:t>
      </w:r>
    </w:p>
    <w:p>
      <w:pPr>
        <w:spacing w:line="360" w:lineRule="auto"/>
        <w:ind w:firstLine="480" w:firstLineChars="200"/>
        <w:rPr>
          <w:rFonts w:ascii="宋体" w:hAnsi="宋体"/>
          <w:color w:val="000000"/>
          <w:kern w:val="44"/>
          <w:sz w:val="24"/>
        </w:rPr>
      </w:pPr>
      <w:r>
        <w:rPr>
          <w:rFonts w:hint="eastAsia" w:ascii="宋体" w:hAnsi="宋体"/>
          <w:color w:val="000000"/>
          <w:kern w:val="44"/>
          <w:sz w:val="24"/>
        </w:rPr>
        <w:t>2、中标人应当按照合同约定履行义务，完成中标工程的全部工作内容施工，不得将中标项目施工转让（转包）给他人。</w:t>
      </w:r>
    </w:p>
    <w:p>
      <w:pPr>
        <w:spacing w:line="360" w:lineRule="auto"/>
        <w:ind w:firstLine="480" w:firstLineChars="200"/>
        <w:rPr>
          <w:rFonts w:ascii="宋体" w:hAnsi="宋体"/>
          <w:color w:val="000000"/>
          <w:kern w:val="44"/>
          <w:sz w:val="24"/>
        </w:rPr>
      </w:pPr>
      <w:r>
        <w:rPr>
          <w:rFonts w:hint="eastAsia" w:ascii="宋体" w:hAnsi="宋体"/>
          <w:color w:val="000000"/>
          <w:kern w:val="44"/>
          <w:sz w:val="24"/>
        </w:rPr>
        <w:t>3、合同签订由发包人、中标人签订二方协议。</w:t>
      </w:r>
    </w:p>
    <w:p>
      <w:pPr>
        <w:tabs>
          <w:tab w:val="left" w:pos="360"/>
        </w:tabs>
        <w:spacing w:line="360" w:lineRule="auto"/>
      </w:pPr>
    </w:p>
    <w:p>
      <w:pPr>
        <w:widowControl/>
        <w:tabs>
          <w:tab w:val="left" w:pos="2640"/>
          <w:tab w:val="left" w:pos="6240"/>
        </w:tabs>
        <w:adjustRightInd w:val="0"/>
        <w:spacing w:line="360" w:lineRule="auto"/>
        <w:ind w:right="-248" w:firstLine="3209" w:firstLineChars="999"/>
        <w:jc w:val="left"/>
        <w:rPr>
          <w:rFonts w:ascii="宋体" w:hAnsi="宋体" w:cs="宋体"/>
          <w:b/>
          <w:color w:val="444444"/>
          <w:kern w:val="0"/>
          <w:sz w:val="32"/>
          <w:szCs w:val="32"/>
        </w:rPr>
      </w:pPr>
      <w:r>
        <w:rPr>
          <w:rFonts w:hint="eastAsia" w:ascii="宋体" w:hAnsi="宋体" w:cs="宋体"/>
          <w:b/>
          <w:color w:val="444444"/>
          <w:kern w:val="0"/>
          <w:sz w:val="32"/>
          <w:szCs w:val="32"/>
        </w:rPr>
        <w:t>投标文件格式</w:t>
      </w:r>
    </w:p>
    <w:p>
      <w:pPr>
        <w:widowControl/>
        <w:tabs>
          <w:tab w:val="left" w:pos="2640"/>
          <w:tab w:val="left" w:pos="6240"/>
        </w:tabs>
        <w:adjustRightInd w:val="0"/>
        <w:spacing w:line="360" w:lineRule="auto"/>
        <w:ind w:right="-248" w:firstLine="103" w:firstLineChars="49"/>
        <w:jc w:val="left"/>
        <w:rPr>
          <w:rFonts w:ascii="宋体" w:hAnsi="宋体" w:cs="宋体"/>
          <w:b/>
          <w:color w:val="444444"/>
          <w:kern w:val="0"/>
          <w:szCs w:val="21"/>
          <w:u w:val="single"/>
        </w:rPr>
      </w:pPr>
    </w:p>
    <w:p>
      <w:pPr>
        <w:widowControl/>
        <w:tabs>
          <w:tab w:val="left" w:pos="2640"/>
          <w:tab w:val="left" w:pos="6240"/>
        </w:tabs>
        <w:adjustRightInd w:val="0"/>
        <w:spacing w:line="360" w:lineRule="auto"/>
        <w:ind w:right="-248" w:firstLine="103" w:firstLineChars="49"/>
        <w:jc w:val="left"/>
        <w:rPr>
          <w:rFonts w:ascii="宋体" w:hAnsi="宋体" w:cs="宋体"/>
          <w:b/>
          <w:color w:val="444444"/>
          <w:kern w:val="0"/>
          <w:szCs w:val="21"/>
          <w:u w:val="single"/>
        </w:rPr>
      </w:pPr>
    </w:p>
    <w:p>
      <w:pPr>
        <w:widowControl/>
        <w:tabs>
          <w:tab w:val="left" w:pos="2640"/>
          <w:tab w:val="left" w:pos="6240"/>
        </w:tabs>
        <w:adjustRightInd w:val="0"/>
        <w:spacing w:line="360" w:lineRule="auto"/>
        <w:ind w:right="-248" w:firstLine="103" w:firstLineChars="49"/>
        <w:jc w:val="left"/>
        <w:rPr>
          <w:rFonts w:ascii="宋体" w:hAnsi="宋体" w:cs="宋体"/>
          <w:color w:val="444444"/>
          <w:kern w:val="0"/>
          <w:szCs w:val="21"/>
        </w:rPr>
      </w:pPr>
      <w:r>
        <w:rPr>
          <w:rFonts w:hint="eastAsia" w:ascii="宋体" w:hAnsi="宋体" w:cs="宋体"/>
          <w:b/>
          <w:color w:val="444444"/>
          <w:kern w:val="0"/>
          <w:szCs w:val="21"/>
          <w:u w:val="single"/>
        </w:rPr>
        <w:tab/>
      </w:r>
      <w:r>
        <w:rPr>
          <w:rFonts w:hint="eastAsia" w:ascii="宋体" w:hAnsi="宋体" w:cs="宋体"/>
          <w:b/>
          <w:color w:val="444444"/>
          <w:kern w:val="0"/>
          <w:szCs w:val="21"/>
        </w:rPr>
        <w:t>（项目名称</w:t>
      </w:r>
      <w:r>
        <w:rPr>
          <w:rFonts w:hint="eastAsia" w:ascii="宋体" w:hAnsi="宋体" w:cs="宋体"/>
          <w:b/>
          <w:color w:val="444444"/>
          <w:spacing w:val="-5"/>
          <w:kern w:val="0"/>
          <w:szCs w:val="21"/>
        </w:rPr>
        <w:t>）</w:t>
      </w:r>
      <w:r>
        <w:rPr>
          <w:rFonts w:hint="eastAsia" w:ascii="宋体" w:hAnsi="宋体" w:cs="宋体"/>
          <w:b/>
          <w:color w:val="444444"/>
          <w:kern w:val="0"/>
          <w:szCs w:val="21"/>
          <w:u w:val="single"/>
        </w:rPr>
        <w:tab/>
      </w:r>
      <w:r>
        <w:rPr>
          <w:rFonts w:hint="eastAsia" w:ascii="宋体" w:hAnsi="宋体" w:cs="宋体"/>
          <w:b/>
          <w:color w:val="444444"/>
          <w:spacing w:val="5"/>
          <w:kern w:val="0"/>
          <w:szCs w:val="21"/>
        </w:rPr>
        <w:t>施</w:t>
      </w:r>
      <w:r>
        <w:rPr>
          <w:rFonts w:hint="eastAsia" w:ascii="宋体" w:hAnsi="宋体" w:cs="宋体"/>
          <w:b/>
          <w:color w:val="444444"/>
          <w:kern w:val="0"/>
          <w:szCs w:val="21"/>
        </w:rPr>
        <w:t>工招标</w:t>
      </w:r>
    </w:p>
    <w:p>
      <w:pPr>
        <w:widowControl/>
        <w:adjustRightInd w:val="0"/>
        <w:spacing w:before="12" w:line="360" w:lineRule="auto"/>
        <w:ind w:firstLine="360"/>
        <w:jc w:val="left"/>
        <w:rPr>
          <w:rFonts w:ascii="宋体" w:hAnsi="宋体" w:cs="宋体"/>
          <w:color w:val="444444"/>
          <w:kern w:val="0"/>
          <w:szCs w:val="21"/>
        </w:rPr>
      </w:pPr>
      <w:r>
        <w:rPr>
          <w:rFonts w:hint="eastAsia" w:ascii="宋体" w:hAnsi="宋体" w:cs="宋体"/>
          <w:color w:val="444444"/>
          <w:kern w:val="0"/>
          <w:szCs w:val="21"/>
        </w:rPr>
        <w:t> </w:t>
      </w:r>
    </w:p>
    <w:p>
      <w:pPr>
        <w:widowControl/>
        <w:adjustRightInd w:val="0"/>
        <w:spacing w:line="360" w:lineRule="auto"/>
        <w:ind w:firstLine="360"/>
        <w:jc w:val="left"/>
        <w:rPr>
          <w:rFonts w:ascii="宋体" w:hAnsi="宋体" w:cs="宋体"/>
          <w:color w:val="444444"/>
          <w:kern w:val="0"/>
          <w:szCs w:val="21"/>
        </w:rPr>
      </w:pPr>
      <w:r>
        <w:rPr>
          <w:rFonts w:hint="eastAsia" w:ascii="宋体" w:hAnsi="宋体" w:cs="宋体"/>
          <w:color w:val="444444"/>
          <w:kern w:val="0"/>
          <w:szCs w:val="21"/>
        </w:rPr>
        <w:t xml:space="preserve">                         </w:t>
      </w:r>
      <w:r>
        <w:rPr>
          <w:rFonts w:hint="eastAsia" w:ascii="宋体" w:hAnsi="宋体" w:cs="宋体"/>
          <w:b/>
          <w:color w:val="444444"/>
          <w:kern w:val="0"/>
          <w:sz w:val="36"/>
          <w:szCs w:val="36"/>
        </w:rPr>
        <w:t>投  标  文</w:t>
      </w:r>
      <w:r>
        <w:rPr>
          <w:rFonts w:hint="eastAsia" w:ascii="宋体" w:hAnsi="宋体" w:cs="宋体"/>
          <w:b/>
          <w:color w:val="444444"/>
          <w:kern w:val="0"/>
          <w:sz w:val="36"/>
          <w:szCs w:val="36"/>
        </w:rPr>
        <w:tab/>
      </w:r>
      <w:r>
        <w:rPr>
          <w:rFonts w:hint="eastAsia" w:ascii="宋体" w:hAnsi="宋体" w:cs="宋体"/>
          <w:b/>
          <w:color w:val="444444"/>
          <w:spacing w:val="-1"/>
          <w:kern w:val="0"/>
          <w:sz w:val="36"/>
          <w:szCs w:val="36"/>
        </w:rPr>
        <w:t>件</w:t>
      </w:r>
    </w:p>
    <w:p>
      <w:pPr>
        <w:widowControl/>
        <w:adjustRightInd w:val="0"/>
        <w:spacing w:line="360" w:lineRule="auto"/>
        <w:ind w:firstLine="360"/>
        <w:jc w:val="left"/>
        <w:rPr>
          <w:rFonts w:ascii="宋体" w:hAnsi="宋体" w:cs="宋体"/>
          <w:color w:val="444444"/>
          <w:kern w:val="0"/>
          <w:szCs w:val="21"/>
        </w:rPr>
      </w:pPr>
      <w:r>
        <w:rPr>
          <w:rFonts w:hint="eastAsia" w:ascii="宋体" w:hAnsi="宋体" w:cs="宋体"/>
          <w:color w:val="444444"/>
          <w:kern w:val="0"/>
          <w:szCs w:val="21"/>
        </w:rPr>
        <w:t xml:space="preserve">    </w:t>
      </w:r>
    </w:p>
    <w:p>
      <w:pPr>
        <w:widowControl/>
        <w:adjustRightInd w:val="0"/>
        <w:spacing w:line="360" w:lineRule="auto"/>
        <w:ind w:firstLine="548" w:firstLineChars="260"/>
        <w:jc w:val="left"/>
        <w:rPr>
          <w:rFonts w:ascii="宋体" w:hAnsi="宋体" w:cs="宋体"/>
          <w:color w:val="444444"/>
          <w:kern w:val="0"/>
          <w:szCs w:val="21"/>
        </w:rPr>
      </w:pPr>
      <w:r>
        <w:rPr>
          <w:rFonts w:hint="eastAsia" w:ascii="宋体" w:hAnsi="宋体" w:cs="宋体"/>
          <w:b/>
          <w:color w:val="444444"/>
          <w:kern w:val="0"/>
          <w:szCs w:val="21"/>
        </w:rPr>
        <w:t xml:space="preserve">投标人： </w:t>
      </w:r>
      <w:r>
        <w:rPr>
          <w:rFonts w:hint="eastAsia" w:ascii="宋体" w:hAnsi="宋体" w:cs="宋体"/>
          <w:b/>
          <w:color w:val="444444"/>
          <w:kern w:val="0"/>
          <w:szCs w:val="21"/>
          <w:u w:val="single"/>
        </w:rPr>
        <w:tab/>
      </w:r>
      <w:r>
        <w:rPr>
          <w:rFonts w:hint="eastAsia" w:ascii="宋体" w:hAnsi="宋体" w:cs="宋体"/>
          <w:b/>
          <w:color w:val="444444"/>
          <w:kern w:val="0"/>
          <w:szCs w:val="21"/>
        </w:rPr>
        <w:t>（</w:t>
      </w:r>
      <w:r>
        <w:rPr>
          <w:rFonts w:hint="eastAsia" w:ascii="宋体" w:hAnsi="宋体" w:cs="宋体"/>
          <w:b/>
          <w:color w:val="444444"/>
          <w:spacing w:val="-5"/>
          <w:kern w:val="0"/>
          <w:szCs w:val="21"/>
        </w:rPr>
        <w:t>盖</w:t>
      </w:r>
      <w:r>
        <w:rPr>
          <w:rFonts w:hint="eastAsia" w:ascii="宋体" w:hAnsi="宋体" w:cs="宋体"/>
          <w:b/>
          <w:color w:val="444444"/>
          <w:kern w:val="0"/>
          <w:szCs w:val="21"/>
        </w:rPr>
        <w:t xml:space="preserve">章） </w:t>
      </w:r>
    </w:p>
    <w:p>
      <w:pPr>
        <w:widowControl/>
        <w:tabs>
          <w:tab w:val="left" w:pos="6180"/>
          <w:tab w:val="left" w:pos="6760"/>
        </w:tabs>
        <w:adjustRightInd w:val="0"/>
        <w:spacing w:line="360" w:lineRule="auto"/>
        <w:ind w:left="658" w:right="90" w:firstLine="67"/>
        <w:jc w:val="left"/>
        <w:rPr>
          <w:rFonts w:ascii="宋体" w:hAnsi="宋体" w:cs="宋体"/>
          <w:b/>
          <w:color w:val="444444"/>
          <w:kern w:val="0"/>
          <w:szCs w:val="21"/>
        </w:rPr>
      </w:pPr>
    </w:p>
    <w:p>
      <w:pPr>
        <w:widowControl/>
        <w:tabs>
          <w:tab w:val="left" w:pos="6180"/>
          <w:tab w:val="left" w:pos="6760"/>
        </w:tabs>
        <w:adjustRightInd w:val="0"/>
        <w:spacing w:line="360" w:lineRule="auto"/>
        <w:ind w:left="658" w:right="90" w:firstLine="67"/>
        <w:jc w:val="left"/>
        <w:rPr>
          <w:rFonts w:ascii="宋体" w:hAnsi="宋体" w:cs="宋体"/>
          <w:b/>
          <w:color w:val="444444"/>
          <w:kern w:val="0"/>
          <w:szCs w:val="21"/>
        </w:rPr>
      </w:pPr>
    </w:p>
    <w:p>
      <w:pPr>
        <w:widowControl/>
        <w:tabs>
          <w:tab w:val="left" w:pos="6180"/>
          <w:tab w:val="left" w:pos="6760"/>
        </w:tabs>
        <w:adjustRightInd w:val="0"/>
        <w:spacing w:line="360" w:lineRule="auto"/>
        <w:ind w:left="658" w:right="90" w:firstLine="67"/>
        <w:jc w:val="left"/>
        <w:rPr>
          <w:rFonts w:ascii="宋体" w:hAnsi="宋体" w:cs="宋体"/>
          <w:color w:val="444444"/>
          <w:kern w:val="0"/>
          <w:szCs w:val="21"/>
        </w:rPr>
      </w:pPr>
      <w:r>
        <w:rPr>
          <w:rFonts w:hint="eastAsia" w:ascii="宋体" w:hAnsi="宋体" w:cs="宋体"/>
          <w:b/>
          <w:color w:val="444444"/>
          <w:kern w:val="0"/>
          <w:szCs w:val="21"/>
        </w:rPr>
        <w:t>法定代表人或其委托代</w:t>
      </w:r>
      <w:r>
        <w:rPr>
          <w:rFonts w:hint="eastAsia" w:ascii="宋体" w:hAnsi="宋体" w:cs="宋体"/>
          <w:b/>
          <w:color w:val="444444"/>
          <w:spacing w:val="-5"/>
          <w:kern w:val="0"/>
          <w:szCs w:val="21"/>
        </w:rPr>
        <w:t>理</w:t>
      </w:r>
      <w:r>
        <w:rPr>
          <w:rFonts w:hint="eastAsia" w:ascii="宋体" w:hAnsi="宋体" w:cs="宋体"/>
          <w:b/>
          <w:color w:val="444444"/>
          <w:kern w:val="0"/>
          <w:szCs w:val="21"/>
        </w:rPr>
        <w:t>人：</w:t>
      </w:r>
      <w:r>
        <w:rPr>
          <w:rFonts w:hint="eastAsia" w:ascii="宋体" w:hAnsi="宋体" w:cs="宋体"/>
          <w:b/>
          <w:color w:val="444444"/>
          <w:kern w:val="0"/>
          <w:szCs w:val="21"/>
          <w:u w:val="single"/>
        </w:rPr>
        <w:tab/>
      </w:r>
      <w:r>
        <w:rPr>
          <w:rFonts w:hint="eastAsia" w:ascii="宋体" w:hAnsi="宋体" w:cs="宋体"/>
          <w:b/>
          <w:color w:val="444444"/>
          <w:kern w:val="0"/>
          <w:szCs w:val="21"/>
          <w:u w:val="single"/>
        </w:rPr>
        <w:tab/>
      </w:r>
      <w:r>
        <w:rPr>
          <w:rFonts w:hint="eastAsia" w:ascii="宋体" w:hAnsi="宋体" w:cs="宋体"/>
          <w:b/>
          <w:color w:val="444444"/>
          <w:kern w:val="0"/>
          <w:szCs w:val="21"/>
        </w:rPr>
        <w:t>（签字）</w:t>
      </w:r>
    </w:p>
    <w:p>
      <w:pPr>
        <w:widowControl/>
        <w:tabs>
          <w:tab w:val="left" w:pos="3620"/>
          <w:tab w:val="left" w:pos="5065"/>
        </w:tabs>
        <w:adjustRightInd w:val="0"/>
        <w:spacing w:line="360" w:lineRule="auto"/>
        <w:ind w:right="-20"/>
        <w:jc w:val="left"/>
        <w:rPr>
          <w:rFonts w:ascii="宋体" w:hAnsi="宋体" w:cs="宋体"/>
          <w:b/>
          <w:color w:val="444444"/>
          <w:kern w:val="0"/>
          <w:szCs w:val="21"/>
          <w:u w:val="single"/>
        </w:rPr>
      </w:pPr>
    </w:p>
    <w:p>
      <w:pPr>
        <w:widowControl/>
        <w:tabs>
          <w:tab w:val="left" w:pos="3620"/>
          <w:tab w:val="left" w:pos="5065"/>
        </w:tabs>
        <w:adjustRightInd w:val="0"/>
        <w:spacing w:line="360" w:lineRule="auto"/>
        <w:ind w:left="2822" w:leftChars="1344" w:right="-20" w:firstLine="862" w:firstLineChars="409"/>
        <w:jc w:val="left"/>
        <w:rPr>
          <w:rFonts w:ascii="宋体" w:hAnsi="宋体" w:cs="宋体"/>
          <w:b/>
          <w:color w:val="444444"/>
          <w:kern w:val="0"/>
          <w:szCs w:val="21"/>
          <w:u w:val="single"/>
        </w:rPr>
      </w:pPr>
    </w:p>
    <w:p>
      <w:pPr>
        <w:widowControl/>
        <w:tabs>
          <w:tab w:val="left" w:pos="3620"/>
          <w:tab w:val="left" w:pos="5065"/>
        </w:tabs>
        <w:adjustRightInd w:val="0"/>
        <w:spacing w:line="360" w:lineRule="auto"/>
        <w:ind w:left="2822" w:leftChars="1344" w:right="-20" w:firstLine="862" w:firstLineChars="409"/>
        <w:jc w:val="left"/>
        <w:rPr>
          <w:rFonts w:ascii="宋体" w:hAnsi="宋体" w:cs="宋体"/>
          <w:b/>
          <w:color w:val="444444"/>
          <w:kern w:val="0"/>
          <w:szCs w:val="21"/>
          <w:u w:val="single"/>
        </w:rPr>
      </w:pPr>
    </w:p>
    <w:p>
      <w:pPr>
        <w:widowControl/>
        <w:tabs>
          <w:tab w:val="left" w:pos="3620"/>
          <w:tab w:val="left" w:pos="5065"/>
        </w:tabs>
        <w:adjustRightInd w:val="0"/>
        <w:spacing w:line="360" w:lineRule="auto"/>
        <w:ind w:left="2822" w:leftChars="1344" w:right="-20" w:firstLine="2401" w:firstLineChars="1139"/>
        <w:jc w:val="left"/>
        <w:rPr>
          <w:rFonts w:ascii="宋体" w:hAnsi="宋体" w:cs="宋体"/>
          <w:color w:val="444444"/>
          <w:kern w:val="0"/>
          <w:szCs w:val="21"/>
        </w:rPr>
      </w:pPr>
      <w:r>
        <w:rPr>
          <w:rFonts w:hint="eastAsia" w:ascii="宋体" w:hAnsi="宋体" w:cs="宋体"/>
          <w:b/>
          <w:color w:val="444444"/>
          <w:kern w:val="0"/>
          <w:szCs w:val="21"/>
          <w:u w:val="single"/>
        </w:rPr>
        <w:tab/>
      </w:r>
      <w:r>
        <w:rPr>
          <w:rFonts w:hint="eastAsia" w:ascii="宋体" w:hAnsi="宋体" w:cs="宋体"/>
          <w:b/>
          <w:color w:val="444444"/>
          <w:kern w:val="0"/>
          <w:szCs w:val="21"/>
        </w:rPr>
        <w:t>年</w:t>
      </w:r>
      <w:r>
        <w:rPr>
          <w:rFonts w:hint="eastAsia" w:ascii="宋体" w:hAnsi="宋体" w:cs="宋体"/>
          <w:b/>
          <w:color w:val="444444"/>
          <w:kern w:val="0"/>
          <w:szCs w:val="21"/>
          <w:u w:val="single"/>
        </w:rPr>
        <w:tab/>
      </w:r>
      <w:r>
        <w:rPr>
          <w:rFonts w:hint="eastAsia" w:ascii="宋体" w:hAnsi="宋体" w:cs="宋体"/>
          <w:b/>
          <w:color w:val="444444"/>
          <w:spacing w:val="-5"/>
          <w:kern w:val="0"/>
          <w:szCs w:val="21"/>
        </w:rPr>
        <w:t>月</w:t>
      </w:r>
      <w:r>
        <w:rPr>
          <w:rFonts w:hint="eastAsia" w:ascii="宋体" w:hAnsi="宋体" w:cs="宋体"/>
          <w:b/>
          <w:color w:val="444444"/>
          <w:spacing w:val="-5"/>
          <w:kern w:val="0"/>
          <w:szCs w:val="21"/>
          <w:u w:val="single"/>
        </w:rPr>
        <w:t xml:space="preserve">  </w:t>
      </w:r>
      <w:r>
        <w:rPr>
          <w:rFonts w:hint="eastAsia" w:ascii="宋体" w:hAnsi="宋体" w:cs="宋体"/>
          <w:b/>
          <w:color w:val="444444"/>
          <w:spacing w:val="-3"/>
          <w:kern w:val="0"/>
          <w:szCs w:val="21"/>
        </w:rPr>
        <w:t>日</w:t>
      </w:r>
    </w:p>
    <w:p>
      <w:pPr>
        <w:widowControl/>
        <w:tabs>
          <w:tab w:val="left" w:pos="0"/>
        </w:tabs>
        <w:adjustRightInd w:val="0"/>
        <w:spacing w:line="360" w:lineRule="auto"/>
        <w:rPr>
          <w:rFonts w:ascii="宋体" w:hAnsi="宋体" w:cs="宋体"/>
          <w:b/>
          <w:color w:val="444444"/>
          <w:kern w:val="0"/>
          <w:szCs w:val="21"/>
        </w:rPr>
      </w:pPr>
    </w:p>
    <w:p>
      <w:pPr>
        <w:widowControl/>
        <w:tabs>
          <w:tab w:val="left" w:pos="0"/>
        </w:tabs>
        <w:adjustRightInd w:val="0"/>
        <w:spacing w:line="360" w:lineRule="auto"/>
        <w:rPr>
          <w:rFonts w:ascii="宋体" w:hAnsi="宋体" w:cs="宋体"/>
          <w:b/>
          <w:color w:val="444444"/>
          <w:kern w:val="0"/>
          <w:szCs w:val="21"/>
        </w:rPr>
      </w:pPr>
    </w:p>
    <w:p>
      <w:pPr>
        <w:widowControl/>
        <w:tabs>
          <w:tab w:val="left" w:pos="0"/>
        </w:tabs>
        <w:adjustRightInd w:val="0"/>
        <w:spacing w:line="360" w:lineRule="auto"/>
        <w:rPr>
          <w:rFonts w:ascii="宋体" w:hAnsi="宋体" w:cs="宋体"/>
          <w:b/>
          <w:color w:val="444444"/>
          <w:kern w:val="0"/>
          <w:szCs w:val="21"/>
        </w:rPr>
      </w:pPr>
    </w:p>
    <w:p>
      <w:pPr>
        <w:widowControl/>
        <w:tabs>
          <w:tab w:val="left" w:pos="0"/>
        </w:tabs>
        <w:adjustRightInd w:val="0"/>
        <w:spacing w:line="360" w:lineRule="auto"/>
        <w:rPr>
          <w:rFonts w:ascii="宋体" w:hAnsi="宋体" w:cs="宋体"/>
          <w:b/>
          <w:color w:val="444444"/>
          <w:kern w:val="0"/>
          <w:szCs w:val="21"/>
        </w:rPr>
      </w:pPr>
    </w:p>
    <w:p>
      <w:pPr>
        <w:widowControl/>
        <w:tabs>
          <w:tab w:val="left" w:pos="0"/>
        </w:tabs>
        <w:adjustRightInd w:val="0"/>
        <w:spacing w:line="360" w:lineRule="auto"/>
        <w:ind w:firstLine="4191" w:firstLineChars="1988"/>
        <w:rPr>
          <w:rFonts w:ascii="宋体" w:hAnsi="宋体" w:cs="宋体"/>
          <w:b/>
          <w:color w:val="444444"/>
          <w:kern w:val="0"/>
          <w:szCs w:val="21"/>
        </w:rPr>
      </w:pPr>
    </w:p>
    <w:p>
      <w:pPr>
        <w:widowControl/>
        <w:tabs>
          <w:tab w:val="left" w:pos="0"/>
        </w:tabs>
        <w:adjustRightInd w:val="0"/>
        <w:spacing w:line="360" w:lineRule="auto"/>
        <w:rPr>
          <w:rFonts w:ascii="宋体" w:hAnsi="宋体" w:cs="宋体"/>
          <w:color w:val="444444"/>
          <w:kern w:val="0"/>
          <w:szCs w:val="21"/>
        </w:rPr>
      </w:pPr>
      <w:r>
        <w:rPr>
          <w:rFonts w:hint="eastAsia" w:ascii="宋体" w:hAnsi="宋体" w:cs="宋体"/>
          <w:b/>
          <w:color w:val="444444"/>
          <w:kern w:val="0"/>
          <w:szCs w:val="21"/>
        </w:rPr>
        <w:t>附件1                                     投标函</w:t>
      </w:r>
    </w:p>
    <w:p>
      <w:pPr>
        <w:widowControl/>
        <w:adjustRightInd w:val="0"/>
        <w:spacing w:line="360" w:lineRule="auto"/>
        <w:ind w:firstLine="360"/>
        <w:jc w:val="left"/>
        <w:rPr>
          <w:rFonts w:ascii="宋体" w:hAnsi="宋体" w:cs="宋体"/>
          <w:color w:val="444444"/>
          <w:kern w:val="0"/>
          <w:szCs w:val="21"/>
        </w:rPr>
      </w:pPr>
      <w:r>
        <w:rPr>
          <w:rFonts w:hint="eastAsia" w:ascii="宋体" w:hAnsi="宋体" w:cs="宋体"/>
          <w:color w:val="444444"/>
          <w:kern w:val="0"/>
          <w:szCs w:val="21"/>
        </w:rPr>
        <w:t> </w:t>
      </w:r>
    </w:p>
    <w:p>
      <w:pPr>
        <w:widowControl/>
        <w:tabs>
          <w:tab w:val="left" w:pos="3600"/>
        </w:tabs>
        <w:adjustRightInd w:val="0"/>
        <w:spacing w:line="360" w:lineRule="auto"/>
        <w:ind w:left="120" w:right="-20" w:firstLine="360"/>
        <w:jc w:val="left"/>
        <w:rPr>
          <w:rFonts w:ascii="宋体" w:hAnsi="宋体" w:cs="宋体"/>
          <w:color w:val="444444"/>
          <w:kern w:val="0"/>
          <w:szCs w:val="21"/>
        </w:rPr>
      </w:pPr>
      <w:r>
        <w:rPr>
          <w:rFonts w:hint="eastAsia" w:ascii="宋体" w:hAnsi="宋体" w:cs="宋体"/>
          <w:color w:val="444444"/>
          <w:kern w:val="0"/>
          <w:szCs w:val="21"/>
          <w:u w:val="single"/>
        </w:rPr>
        <w:tab/>
      </w:r>
      <w:r>
        <w:rPr>
          <w:rFonts w:hint="eastAsia" w:ascii="宋体" w:hAnsi="宋体" w:cs="宋体"/>
          <w:color w:val="444444"/>
          <w:spacing w:val="5"/>
          <w:kern w:val="0"/>
          <w:szCs w:val="21"/>
        </w:rPr>
        <w:t>（</w:t>
      </w:r>
      <w:r>
        <w:rPr>
          <w:rFonts w:hint="eastAsia" w:ascii="宋体" w:hAnsi="宋体" w:cs="宋体"/>
          <w:color w:val="444444"/>
          <w:kern w:val="0"/>
          <w:szCs w:val="21"/>
        </w:rPr>
        <w:t>招标</w:t>
      </w:r>
      <w:r>
        <w:rPr>
          <w:rFonts w:hint="eastAsia" w:ascii="宋体" w:hAnsi="宋体" w:cs="宋体"/>
          <w:color w:val="444444"/>
          <w:spacing w:val="5"/>
          <w:kern w:val="0"/>
          <w:szCs w:val="21"/>
        </w:rPr>
        <w:t>人名</w:t>
      </w:r>
      <w:r>
        <w:rPr>
          <w:rFonts w:hint="eastAsia" w:ascii="宋体" w:hAnsi="宋体" w:cs="宋体"/>
          <w:color w:val="444444"/>
          <w:kern w:val="0"/>
          <w:szCs w:val="21"/>
        </w:rPr>
        <w:t>称</w:t>
      </w:r>
      <w:r>
        <w:rPr>
          <w:rFonts w:hint="eastAsia" w:ascii="宋体" w:hAnsi="宋体" w:cs="宋体"/>
          <w:color w:val="444444"/>
          <w:spacing w:val="-139"/>
          <w:kern w:val="0"/>
          <w:szCs w:val="21"/>
        </w:rPr>
        <w:t>）</w:t>
      </w:r>
    </w:p>
    <w:p>
      <w:pPr>
        <w:widowControl/>
        <w:tabs>
          <w:tab w:val="left" w:pos="6640"/>
          <w:tab w:val="left" w:pos="8290"/>
        </w:tabs>
        <w:adjustRightInd w:val="0"/>
        <w:spacing w:line="360" w:lineRule="auto"/>
        <w:ind w:left="2" w:leftChars="1" w:firstLine="550" w:firstLineChars="250"/>
        <w:jc w:val="left"/>
        <w:rPr>
          <w:rFonts w:ascii="宋体" w:hAnsi="宋体" w:cs="宋体"/>
          <w:color w:val="444444"/>
          <w:kern w:val="0"/>
          <w:szCs w:val="21"/>
        </w:rPr>
      </w:pPr>
      <w:r>
        <w:rPr>
          <w:rFonts w:hint="eastAsia" w:ascii="宋体" w:hAnsi="宋体" w:cs="宋体"/>
          <w:color w:val="444444"/>
          <w:spacing w:val="5"/>
          <w:kern w:val="0"/>
          <w:szCs w:val="21"/>
        </w:rPr>
        <w:t>1</w:t>
      </w:r>
      <w:r>
        <w:rPr>
          <w:rFonts w:hint="eastAsia" w:ascii="宋体" w:hAnsi="宋体" w:cs="宋体"/>
          <w:color w:val="444444"/>
          <w:kern w:val="0"/>
          <w:szCs w:val="21"/>
        </w:rPr>
        <w:t>．</w:t>
      </w:r>
      <w:r>
        <w:rPr>
          <w:rFonts w:hint="eastAsia" w:ascii="宋体" w:hAnsi="宋体" w:cs="宋体"/>
          <w:color w:val="444444"/>
          <w:spacing w:val="5"/>
          <w:kern w:val="0"/>
          <w:szCs w:val="21"/>
        </w:rPr>
        <w:t>我</w:t>
      </w:r>
      <w:r>
        <w:rPr>
          <w:rFonts w:hint="eastAsia" w:ascii="宋体" w:hAnsi="宋体" w:cs="宋体"/>
          <w:color w:val="444444"/>
          <w:kern w:val="0"/>
          <w:szCs w:val="21"/>
        </w:rPr>
        <w:t>方</w:t>
      </w:r>
      <w:r>
        <w:rPr>
          <w:rFonts w:hint="eastAsia" w:ascii="宋体" w:hAnsi="宋体" w:cs="宋体"/>
          <w:color w:val="444444"/>
          <w:spacing w:val="5"/>
          <w:kern w:val="0"/>
          <w:szCs w:val="21"/>
        </w:rPr>
        <w:t>已仔</w:t>
      </w:r>
      <w:r>
        <w:rPr>
          <w:rFonts w:hint="eastAsia" w:ascii="宋体" w:hAnsi="宋体" w:cs="宋体"/>
          <w:color w:val="444444"/>
          <w:kern w:val="0"/>
          <w:szCs w:val="21"/>
        </w:rPr>
        <w:t>细</w:t>
      </w:r>
      <w:r>
        <w:rPr>
          <w:rFonts w:hint="eastAsia" w:ascii="宋体" w:hAnsi="宋体" w:cs="宋体"/>
          <w:color w:val="444444"/>
          <w:spacing w:val="5"/>
          <w:kern w:val="0"/>
          <w:szCs w:val="21"/>
        </w:rPr>
        <w:t>研</w:t>
      </w:r>
      <w:r>
        <w:rPr>
          <w:rFonts w:hint="eastAsia" w:ascii="宋体" w:hAnsi="宋体" w:cs="宋体"/>
          <w:color w:val="444444"/>
          <w:kern w:val="0"/>
          <w:szCs w:val="21"/>
        </w:rPr>
        <w:t>究</w:t>
      </w:r>
      <w:r>
        <w:rPr>
          <w:rFonts w:hint="eastAsia" w:ascii="宋体" w:hAnsi="宋体" w:cs="宋体"/>
          <w:color w:val="444444"/>
          <w:spacing w:val="5"/>
          <w:kern w:val="0"/>
          <w:szCs w:val="21"/>
        </w:rPr>
        <w:t>了</w:t>
      </w:r>
      <w:r>
        <w:rPr>
          <w:rFonts w:hint="eastAsia" w:ascii="宋体" w:hAnsi="宋体" w:cs="宋体"/>
          <w:color w:val="444444"/>
          <w:kern w:val="0"/>
          <w:szCs w:val="21"/>
          <w:u w:val="single"/>
        </w:rPr>
        <w:tab/>
      </w:r>
      <w:r>
        <w:rPr>
          <w:rFonts w:hint="eastAsia" w:ascii="宋体" w:hAnsi="宋体" w:cs="宋体"/>
          <w:color w:val="444444"/>
          <w:kern w:val="0"/>
          <w:szCs w:val="21"/>
          <w:u w:val="single"/>
        </w:rPr>
        <w:t>（</w:t>
      </w:r>
      <w:r>
        <w:rPr>
          <w:rFonts w:hint="eastAsia" w:ascii="宋体" w:hAnsi="宋体" w:cs="宋体"/>
          <w:color w:val="444444"/>
          <w:spacing w:val="5"/>
          <w:kern w:val="0"/>
          <w:szCs w:val="21"/>
          <w:u w:val="single"/>
        </w:rPr>
        <w:t>项</w:t>
      </w:r>
      <w:r>
        <w:rPr>
          <w:rFonts w:hint="eastAsia" w:ascii="宋体" w:hAnsi="宋体" w:cs="宋体"/>
          <w:color w:val="444444"/>
          <w:kern w:val="0"/>
          <w:szCs w:val="21"/>
          <w:u w:val="single"/>
        </w:rPr>
        <w:t>目</w:t>
      </w:r>
      <w:r>
        <w:rPr>
          <w:rFonts w:hint="eastAsia" w:ascii="宋体" w:hAnsi="宋体" w:cs="宋体"/>
          <w:color w:val="444444"/>
          <w:spacing w:val="5"/>
          <w:kern w:val="0"/>
          <w:szCs w:val="21"/>
          <w:u w:val="single"/>
        </w:rPr>
        <w:t>名称</w:t>
      </w:r>
      <w:r>
        <w:rPr>
          <w:rFonts w:hint="eastAsia" w:ascii="宋体" w:hAnsi="宋体" w:cs="宋体"/>
          <w:color w:val="444444"/>
          <w:kern w:val="0"/>
          <w:szCs w:val="21"/>
          <w:u w:val="single"/>
        </w:rPr>
        <w:t>）</w:t>
      </w:r>
      <w:r>
        <w:rPr>
          <w:rFonts w:hint="eastAsia" w:ascii="宋体" w:hAnsi="宋体" w:cs="宋体"/>
          <w:color w:val="444444"/>
          <w:spacing w:val="5"/>
          <w:kern w:val="0"/>
          <w:szCs w:val="21"/>
        </w:rPr>
        <w:t>招标</w:t>
      </w:r>
      <w:r>
        <w:rPr>
          <w:rFonts w:hint="eastAsia" w:ascii="宋体" w:hAnsi="宋体" w:cs="宋体"/>
          <w:color w:val="444444"/>
          <w:kern w:val="0"/>
          <w:szCs w:val="21"/>
        </w:rPr>
        <w:t>文</w:t>
      </w:r>
      <w:r>
        <w:rPr>
          <w:rFonts w:hint="eastAsia" w:ascii="宋体" w:hAnsi="宋体" w:cs="宋体"/>
          <w:color w:val="444444"/>
          <w:spacing w:val="5"/>
          <w:kern w:val="0"/>
          <w:szCs w:val="21"/>
        </w:rPr>
        <w:t>件</w:t>
      </w:r>
      <w:r>
        <w:rPr>
          <w:rFonts w:hint="eastAsia" w:ascii="宋体" w:hAnsi="宋体" w:cs="宋体"/>
          <w:color w:val="444444"/>
          <w:kern w:val="0"/>
          <w:szCs w:val="21"/>
        </w:rPr>
        <w:t>的</w:t>
      </w:r>
      <w:r>
        <w:rPr>
          <w:rFonts w:hint="eastAsia" w:ascii="宋体" w:hAnsi="宋体" w:cs="宋体"/>
          <w:color w:val="444444"/>
          <w:spacing w:val="5"/>
          <w:kern w:val="0"/>
          <w:szCs w:val="21"/>
        </w:rPr>
        <w:t>全部</w:t>
      </w:r>
      <w:r>
        <w:rPr>
          <w:rFonts w:hint="eastAsia" w:ascii="宋体" w:hAnsi="宋体" w:cs="宋体"/>
          <w:color w:val="444444"/>
          <w:kern w:val="0"/>
          <w:szCs w:val="21"/>
        </w:rPr>
        <w:t>内</w:t>
      </w:r>
      <w:r>
        <w:rPr>
          <w:rFonts w:hint="eastAsia" w:ascii="宋体" w:hAnsi="宋体" w:cs="宋体"/>
          <w:color w:val="444444"/>
          <w:spacing w:val="5"/>
          <w:kern w:val="0"/>
          <w:szCs w:val="21"/>
        </w:rPr>
        <w:t>容</w:t>
      </w:r>
      <w:r>
        <w:rPr>
          <w:rFonts w:hint="eastAsia" w:ascii="宋体" w:hAnsi="宋体" w:cs="宋体"/>
          <w:color w:val="444444"/>
          <w:kern w:val="0"/>
          <w:szCs w:val="21"/>
        </w:rPr>
        <w:t>，</w:t>
      </w:r>
      <w:r>
        <w:rPr>
          <w:rFonts w:hint="eastAsia" w:ascii="宋体" w:hAnsi="宋体" w:cs="宋体"/>
          <w:color w:val="444444"/>
          <w:spacing w:val="5"/>
          <w:kern w:val="0"/>
          <w:szCs w:val="21"/>
        </w:rPr>
        <w:t>愿意</w:t>
      </w:r>
      <w:r>
        <w:rPr>
          <w:rFonts w:hint="eastAsia" w:ascii="宋体" w:hAnsi="宋体" w:cs="宋体"/>
          <w:color w:val="444444"/>
          <w:kern w:val="0"/>
          <w:szCs w:val="21"/>
        </w:rPr>
        <w:t>以</w:t>
      </w:r>
      <w:r>
        <w:rPr>
          <w:rFonts w:hint="eastAsia" w:ascii="宋体" w:hAnsi="宋体" w:cs="宋体"/>
          <w:color w:val="444444"/>
          <w:kern w:val="0"/>
          <w:szCs w:val="21"/>
          <w:u w:val="single"/>
        </w:rPr>
        <w:t xml:space="preserve">                     元</w:t>
      </w:r>
      <w:r>
        <w:rPr>
          <w:rFonts w:hint="eastAsia" w:ascii="宋体" w:hAnsi="宋体" w:cs="宋体"/>
          <w:color w:val="444444"/>
          <w:kern w:val="0"/>
          <w:szCs w:val="21"/>
        </w:rPr>
        <w:t>，工</w:t>
      </w:r>
      <w:r>
        <w:rPr>
          <w:rFonts w:hint="eastAsia" w:ascii="宋体" w:hAnsi="宋体" w:cs="宋体"/>
          <w:color w:val="444444"/>
          <w:spacing w:val="5"/>
          <w:kern w:val="0"/>
          <w:szCs w:val="21"/>
        </w:rPr>
        <w:t>期</w:t>
      </w:r>
      <w:r>
        <w:rPr>
          <w:rFonts w:hint="eastAsia" w:ascii="宋体" w:hAnsi="宋体" w:cs="宋体"/>
          <w:color w:val="444444"/>
          <w:kern w:val="0"/>
          <w:szCs w:val="21"/>
        </w:rPr>
        <w:t>日</w:t>
      </w:r>
      <w:r>
        <w:rPr>
          <w:rFonts w:hint="eastAsia" w:ascii="宋体" w:hAnsi="宋体" w:cs="宋体"/>
          <w:color w:val="444444"/>
          <w:spacing w:val="5"/>
          <w:kern w:val="0"/>
          <w:szCs w:val="21"/>
        </w:rPr>
        <w:t>历天</w:t>
      </w:r>
      <w:r>
        <w:rPr>
          <w:rFonts w:hint="eastAsia" w:ascii="宋体" w:hAnsi="宋体" w:cs="宋体"/>
          <w:color w:val="444444"/>
          <w:spacing w:val="-34"/>
          <w:kern w:val="0"/>
          <w:szCs w:val="21"/>
        </w:rPr>
        <w:t>，</w:t>
      </w:r>
      <w:r>
        <w:rPr>
          <w:rFonts w:hint="eastAsia" w:ascii="宋体" w:hAnsi="宋体" w:cs="宋体"/>
          <w:color w:val="444444"/>
          <w:kern w:val="0"/>
          <w:szCs w:val="21"/>
        </w:rPr>
        <w:t>按</w:t>
      </w:r>
      <w:r>
        <w:rPr>
          <w:rFonts w:hint="eastAsia" w:ascii="宋体" w:hAnsi="宋体" w:cs="宋体"/>
          <w:color w:val="444444"/>
          <w:spacing w:val="5"/>
          <w:kern w:val="0"/>
          <w:szCs w:val="21"/>
        </w:rPr>
        <w:t>合</w:t>
      </w:r>
      <w:r>
        <w:rPr>
          <w:rFonts w:hint="eastAsia" w:ascii="宋体" w:hAnsi="宋体" w:cs="宋体"/>
          <w:color w:val="444444"/>
          <w:kern w:val="0"/>
          <w:szCs w:val="21"/>
        </w:rPr>
        <w:t>同约</w:t>
      </w:r>
      <w:r>
        <w:rPr>
          <w:rFonts w:hint="eastAsia" w:ascii="宋体" w:hAnsi="宋体" w:cs="宋体"/>
          <w:color w:val="444444"/>
          <w:spacing w:val="5"/>
          <w:kern w:val="0"/>
          <w:szCs w:val="21"/>
        </w:rPr>
        <w:t>定实</w:t>
      </w:r>
      <w:r>
        <w:rPr>
          <w:rFonts w:hint="eastAsia" w:ascii="宋体" w:hAnsi="宋体" w:cs="宋体"/>
          <w:color w:val="444444"/>
          <w:kern w:val="0"/>
          <w:szCs w:val="21"/>
        </w:rPr>
        <w:t>施和</w:t>
      </w:r>
      <w:r>
        <w:rPr>
          <w:rFonts w:hint="eastAsia" w:ascii="宋体" w:hAnsi="宋体" w:cs="宋体"/>
          <w:color w:val="444444"/>
          <w:spacing w:val="58"/>
          <w:kern w:val="0"/>
          <w:szCs w:val="21"/>
        </w:rPr>
        <w:t>完</w:t>
      </w:r>
      <w:r>
        <w:rPr>
          <w:rFonts w:hint="eastAsia" w:ascii="宋体" w:hAnsi="宋体" w:cs="宋体"/>
          <w:color w:val="444444"/>
          <w:kern w:val="0"/>
          <w:szCs w:val="21"/>
        </w:rPr>
        <w:t>成该分项工</w:t>
      </w:r>
      <w:r>
        <w:rPr>
          <w:rFonts w:hint="eastAsia" w:ascii="宋体" w:hAnsi="宋体" w:cs="宋体"/>
          <w:color w:val="444444"/>
          <w:spacing w:val="58"/>
          <w:kern w:val="0"/>
          <w:szCs w:val="21"/>
        </w:rPr>
        <w:t>程</w:t>
      </w:r>
      <w:r>
        <w:rPr>
          <w:rFonts w:hint="eastAsia" w:ascii="宋体" w:hAnsi="宋体" w:cs="宋体"/>
          <w:color w:val="444444"/>
          <w:kern w:val="0"/>
          <w:szCs w:val="21"/>
        </w:rPr>
        <w:t>，</w:t>
      </w:r>
      <w:r>
        <w:rPr>
          <w:rFonts w:hint="eastAsia" w:ascii="宋体" w:hAnsi="宋体" w:cs="宋体"/>
          <w:color w:val="444444"/>
          <w:spacing w:val="53"/>
          <w:kern w:val="0"/>
          <w:szCs w:val="21"/>
        </w:rPr>
        <w:t>工</w:t>
      </w:r>
      <w:r>
        <w:rPr>
          <w:rFonts w:hint="eastAsia" w:ascii="宋体" w:hAnsi="宋体" w:cs="宋体"/>
          <w:color w:val="444444"/>
          <w:kern w:val="0"/>
          <w:szCs w:val="21"/>
        </w:rPr>
        <w:t>程</w:t>
      </w:r>
      <w:r>
        <w:rPr>
          <w:rFonts w:hint="eastAsia" w:ascii="宋体" w:hAnsi="宋体" w:cs="宋体"/>
          <w:color w:val="444444"/>
          <w:spacing w:val="58"/>
          <w:kern w:val="0"/>
          <w:szCs w:val="21"/>
        </w:rPr>
        <w:t>质</w:t>
      </w:r>
      <w:r>
        <w:rPr>
          <w:rFonts w:hint="eastAsia" w:ascii="宋体" w:hAnsi="宋体" w:cs="宋体"/>
          <w:color w:val="444444"/>
          <w:kern w:val="0"/>
          <w:szCs w:val="21"/>
        </w:rPr>
        <w:t>量达到</w:t>
      </w:r>
      <w:r>
        <w:rPr>
          <w:rFonts w:hint="eastAsia" w:ascii="宋体" w:hAnsi="宋体" w:cs="宋体"/>
          <w:color w:val="444444"/>
          <w:kern w:val="0"/>
          <w:szCs w:val="21"/>
          <w:u w:val="single"/>
        </w:rPr>
        <w:t>一次性验收合格</w:t>
      </w:r>
      <w:r>
        <w:rPr>
          <w:rFonts w:hint="eastAsia" w:ascii="宋体" w:hAnsi="宋体" w:cs="宋体"/>
          <w:color w:val="444444"/>
          <w:kern w:val="0"/>
          <w:szCs w:val="21"/>
        </w:rPr>
        <w:t>。</w:t>
      </w:r>
    </w:p>
    <w:p>
      <w:pPr>
        <w:widowControl/>
        <w:adjustRightInd w:val="0"/>
        <w:spacing w:line="360" w:lineRule="auto"/>
        <w:ind w:right="-20"/>
        <w:jc w:val="left"/>
        <w:rPr>
          <w:rFonts w:ascii="宋体" w:hAnsi="宋体" w:cs="宋体"/>
          <w:color w:val="444444"/>
          <w:kern w:val="0"/>
          <w:szCs w:val="21"/>
        </w:rPr>
      </w:pPr>
      <w:r>
        <w:rPr>
          <w:rFonts w:hint="eastAsia" w:ascii="宋体" w:hAnsi="宋体" w:cs="宋体"/>
          <w:color w:val="444444"/>
          <w:kern w:val="0"/>
          <w:szCs w:val="21"/>
        </w:rPr>
        <w:t>2．</w:t>
      </w:r>
      <w:r>
        <w:rPr>
          <w:rFonts w:hint="eastAsia" w:ascii="宋体" w:hAnsi="宋体" w:cs="宋体"/>
          <w:color w:val="444444"/>
          <w:spacing w:val="5"/>
          <w:kern w:val="0"/>
          <w:szCs w:val="21"/>
        </w:rPr>
        <w:t>我</w:t>
      </w:r>
      <w:r>
        <w:rPr>
          <w:rFonts w:hint="eastAsia" w:ascii="宋体" w:hAnsi="宋体" w:cs="宋体"/>
          <w:color w:val="444444"/>
          <w:kern w:val="0"/>
          <w:szCs w:val="21"/>
        </w:rPr>
        <w:t>方承</w:t>
      </w:r>
      <w:r>
        <w:rPr>
          <w:rFonts w:hint="eastAsia" w:ascii="宋体" w:hAnsi="宋体" w:cs="宋体"/>
          <w:color w:val="444444"/>
          <w:spacing w:val="5"/>
          <w:kern w:val="0"/>
          <w:szCs w:val="21"/>
        </w:rPr>
        <w:t>诺</w:t>
      </w:r>
      <w:r>
        <w:rPr>
          <w:rFonts w:hint="eastAsia" w:ascii="宋体" w:hAnsi="宋体" w:cs="宋体"/>
          <w:color w:val="444444"/>
          <w:kern w:val="0"/>
          <w:szCs w:val="21"/>
        </w:rPr>
        <w:t>在投</w:t>
      </w:r>
      <w:r>
        <w:rPr>
          <w:rFonts w:hint="eastAsia" w:ascii="宋体" w:hAnsi="宋体" w:cs="宋体"/>
          <w:color w:val="444444"/>
          <w:spacing w:val="5"/>
          <w:kern w:val="0"/>
          <w:szCs w:val="21"/>
        </w:rPr>
        <w:t>标</w:t>
      </w:r>
      <w:r>
        <w:rPr>
          <w:rFonts w:hint="eastAsia" w:ascii="宋体" w:hAnsi="宋体" w:cs="宋体"/>
          <w:color w:val="444444"/>
          <w:kern w:val="0"/>
          <w:szCs w:val="21"/>
        </w:rPr>
        <w:t>有效</w:t>
      </w:r>
      <w:r>
        <w:rPr>
          <w:rFonts w:hint="eastAsia" w:ascii="宋体" w:hAnsi="宋体" w:cs="宋体"/>
          <w:color w:val="444444"/>
          <w:spacing w:val="5"/>
          <w:kern w:val="0"/>
          <w:szCs w:val="21"/>
        </w:rPr>
        <w:t>期</w:t>
      </w:r>
      <w:r>
        <w:rPr>
          <w:rFonts w:hint="eastAsia" w:ascii="宋体" w:hAnsi="宋体" w:cs="宋体"/>
          <w:color w:val="444444"/>
          <w:kern w:val="0"/>
          <w:szCs w:val="21"/>
        </w:rPr>
        <w:t>内不</w:t>
      </w:r>
      <w:r>
        <w:rPr>
          <w:rFonts w:hint="eastAsia" w:ascii="宋体" w:hAnsi="宋体" w:cs="宋体"/>
          <w:color w:val="444444"/>
          <w:spacing w:val="5"/>
          <w:kern w:val="0"/>
          <w:szCs w:val="21"/>
        </w:rPr>
        <w:t>修改</w:t>
      </w:r>
      <w:r>
        <w:rPr>
          <w:rFonts w:hint="eastAsia" w:ascii="宋体" w:hAnsi="宋体" w:cs="宋体"/>
          <w:color w:val="444444"/>
          <w:kern w:val="0"/>
          <w:szCs w:val="21"/>
        </w:rPr>
        <w:t>、撤销</w:t>
      </w:r>
      <w:r>
        <w:rPr>
          <w:rFonts w:hint="eastAsia" w:ascii="宋体" w:hAnsi="宋体" w:cs="宋体"/>
          <w:color w:val="444444"/>
          <w:spacing w:val="5"/>
          <w:kern w:val="0"/>
          <w:szCs w:val="21"/>
        </w:rPr>
        <w:t>投</w:t>
      </w:r>
      <w:r>
        <w:rPr>
          <w:rFonts w:hint="eastAsia" w:ascii="宋体" w:hAnsi="宋体" w:cs="宋体"/>
          <w:color w:val="444444"/>
          <w:kern w:val="0"/>
          <w:szCs w:val="21"/>
        </w:rPr>
        <w:t>标文</w:t>
      </w:r>
      <w:r>
        <w:rPr>
          <w:rFonts w:hint="eastAsia" w:ascii="宋体" w:hAnsi="宋体" w:cs="宋体"/>
          <w:color w:val="444444"/>
          <w:spacing w:val="5"/>
          <w:kern w:val="0"/>
          <w:szCs w:val="21"/>
        </w:rPr>
        <w:t>件。</w:t>
      </w:r>
    </w:p>
    <w:p>
      <w:pPr>
        <w:widowControl/>
        <w:adjustRightInd w:val="0"/>
        <w:spacing w:line="360" w:lineRule="auto"/>
        <w:ind w:right="-20"/>
        <w:jc w:val="left"/>
        <w:rPr>
          <w:rFonts w:ascii="宋体" w:hAnsi="宋体" w:cs="宋体"/>
          <w:color w:val="444444"/>
          <w:kern w:val="0"/>
          <w:szCs w:val="21"/>
        </w:rPr>
      </w:pPr>
      <w:r>
        <w:rPr>
          <w:rFonts w:hint="eastAsia" w:ascii="宋体" w:hAnsi="宋体" w:cs="宋体"/>
          <w:color w:val="444444"/>
          <w:kern w:val="0"/>
          <w:szCs w:val="21"/>
        </w:rPr>
        <w:t>3．</w:t>
      </w:r>
      <w:r>
        <w:rPr>
          <w:rFonts w:hint="eastAsia" w:ascii="宋体" w:hAnsi="宋体" w:cs="宋体"/>
          <w:color w:val="444444"/>
          <w:spacing w:val="5"/>
          <w:kern w:val="0"/>
          <w:szCs w:val="21"/>
        </w:rPr>
        <w:t>如</w:t>
      </w:r>
      <w:r>
        <w:rPr>
          <w:rFonts w:hint="eastAsia" w:ascii="宋体" w:hAnsi="宋体" w:cs="宋体"/>
          <w:color w:val="444444"/>
          <w:kern w:val="0"/>
          <w:szCs w:val="21"/>
        </w:rPr>
        <w:t>我方</w:t>
      </w:r>
      <w:r>
        <w:rPr>
          <w:rFonts w:hint="eastAsia" w:ascii="宋体" w:hAnsi="宋体" w:cs="宋体"/>
          <w:color w:val="444444"/>
          <w:spacing w:val="5"/>
          <w:kern w:val="0"/>
          <w:szCs w:val="21"/>
        </w:rPr>
        <w:t>中</w:t>
      </w:r>
      <w:r>
        <w:rPr>
          <w:rFonts w:hint="eastAsia" w:ascii="宋体" w:hAnsi="宋体" w:cs="宋体"/>
          <w:color w:val="444444"/>
          <w:kern w:val="0"/>
          <w:szCs w:val="21"/>
        </w:rPr>
        <w:t>标：</w:t>
      </w:r>
    </w:p>
    <w:p>
      <w:pPr>
        <w:widowControl/>
        <w:adjustRightInd w:val="0"/>
        <w:spacing w:line="360" w:lineRule="auto"/>
        <w:ind w:right="-20" w:firstLine="545" w:firstLineChars="248"/>
        <w:jc w:val="left"/>
        <w:rPr>
          <w:rFonts w:ascii="宋体" w:hAnsi="宋体" w:cs="宋体"/>
          <w:color w:val="444444"/>
          <w:kern w:val="0"/>
          <w:szCs w:val="21"/>
        </w:rPr>
      </w:pPr>
      <w:r>
        <w:rPr>
          <w:rFonts w:hint="eastAsia" w:ascii="宋体" w:hAnsi="宋体" w:cs="宋体"/>
          <w:color w:val="444444"/>
          <w:spacing w:val="5"/>
          <w:kern w:val="0"/>
          <w:szCs w:val="21"/>
        </w:rPr>
        <w:t>（1</w:t>
      </w:r>
      <w:r>
        <w:rPr>
          <w:rFonts w:hint="eastAsia" w:ascii="宋体" w:hAnsi="宋体" w:cs="宋体"/>
          <w:color w:val="444444"/>
          <w:kern w:val="0"/>
          <w:szCs w:val="21"/>
        </w:rPr>
        <w:t>）</w:t>
      </w:r>
      <w:r>
        <w:rPr>
          <w:rFonts w:hint="eastAsia" w:ascii="宋体" w:hAnsi="宋体" w:cs="宋体"/>
          <w:color w:val="444444"/>
          <w:spacing w:val="5"/>
          <w:kern w:val="0"/>
          <w:szCs w:val="21"/>
        </w:rPr>
        <w:t>我方</w:t>
      </w:r>
      <w:r>
        <w:rPr>
          <w:rFonts w:hint="eastAsia" w:ascii="宋体" w:hAnsi="宋体" w:cs="宋体"/>
          <w:color w:val="444444"/>
          <w:kern w:val="0"/>
          <w:szCs w:val="21"/>
        </w:rPr>
        <w:t>承</w:t>
      </w:r>
      <w:r>
        <w:rPr>
          <w:rFonts w:hint="eastAsia" w:ascii="宋体" w:hAnsi="宋体" w:cs="宋体"/>
          <w:color w:val="444444"/>
          <w:spacing w:val="5"/>
          <w:kern w:val="0"/>
          <w:szCs w:val="21"/>
        </w:rPr>
        <w:t>诺在</w:t>
      </w:r>
      <w:r>
        <w:rPr>
          <w:rFonts w:hint="eastAsia" w:ascii="宋体" w:hAnsi="宋体" w:cs="宋体"/>
          <w:color w:val="444444"/>
          <w:kern w:val="0"/>
          <w:szCs w:val="21"/>
        </w:rPr>
        <w:t>收</w:t>
      </w:r>
      <w:r>
        <w:rPr>
          <w:rFonts w:hint="eastAsia" w:ascii="宋体" w:hAnsi="宋体" w:cs="宋体"/>
          <w:color w:val="444444"/>
          <w:spacing w:val="5"/>
          <w:kern w:val="0"/>
          <w:szCs w:val="21"/>
        </w:rPr>
        <w:t>到中</w:t>
      </w:r>
      <w:r>
        <w:rPr>
          <w:rFonts w:hint="eastAsia" w:ascii="宋体" w:hAnsi="宋体" w:cs="宋体"/>
          <w:color w:val="444444"/>
          <w:kern w:val="0"/>
          <w:szCs w:val="21"/>
        </w:rPr>
        <w:t>标</w:t>
      </w:r>
      <w:r>
        <w:rPr>
          <w:rFonts w:hint="eastAsia" w:ascii="宋体" w:hAnsi="宋体" w:cs="宋体"/>
          <w:color w:val="444444"/>
          <w:spacing w:val="5"/>
          <w:kern w:val="0"/>
          <w:szCs w:val="21"/>
        </w:rPr>
        <w:t>通知书</w:t>
      </w:r>
      <w:r>
        <w:rPr>
          <w:rFonts w:hint="eastAsia" w:ascii="宋体" w:hAnsi="宋体" w:cs="宋体"/>
          <w:color w:val="444444"/>
          <w:kern w:val="0"/>
          <w:szCs w:val="21"/>
        </w:rPr>
        <w:t>后</w:t>
      </w:r>
      <w:r>
        <w:rPr>
          <w:rFonts w:hint="eastAsia" w:ascii="宋体" w:hAnsi="宋体" w:cs="宋体"/>
          <w:color w:val="444444"/>
          <w:spacing w:val="5"/>
          <w:kern w:val="0"/>
          <w:szCs w:val="21"/>
        </w:rPr>
        <w:t>，在</w:t>
      </w:r>
      <w:r>
        <w:rPr>
          <w:rFonts w:hint="eastAsia" w:ascii="宋体" w:hAnsi="宋体" w:cs="宋体"/>
          <w:color w:val="444444"/>
          <w:kern w:val="0"/>
          <w:szCs w:val="21"/>
        </w:rPr>
        <w:t>中</w:t>
      </w:r>
      <w:r>
        <w:rPr>
          <w:rFonts w:hint="eastAsia" w:ascii="宋体" w:hAnsi="宋体" w:cs="宋体"/>
          <w:color w:val="444444"/>
          <w:spacing w:val="5"/>
          <w:kern w:val="0"/>
          <w:szCs w:val="21"/>
        </w:rPr>
        <w:t>标通</w:t>
      </w:r>
      <w:r>
        <w:rPr>
          <w:rFonts w:hint="eastAsia" w:ascii="宋体" w:hAnsi="宋体" w:cs="宋体"/>
          <w:color w:val="444444"/>
          <w:kern w:val="0"/>
          <w:szCs w:val="21"/>
        </w:rPr>
        <w:t>知</w:t>
      </w:r>
      <w:r>
        <w:rPr>
          <w:rFonts w:hint="eastAsia" w:ascii="宋体" w:hAnsi="宋体" w:cs="宋体"/>
          <w:color w:val="444444"/>
          <w:spacing w:val="5"/>
          <w:kern w:val="0"/>
          <w:szCs w:val="21"/>
        </w:rPr>
        <w:t>书规</w:t>
      </w:r>
      <w:r>
        <w:rPr>
          <w:rFonts w:hint="eastAsia" w:ascii="宋体" w:hAnsi="宋体" w:cs="宋体"/>
          <w:color w:val="444444"/>
          <w:kern w:val="0"/>
          <w:szCs w:val="21"/>
        </w:rPr>
        <w:t>定</w:t>
      </w:r>
      <w:r>
        <w:rPr>
          <w:rFonts w:hint="eastAsia" w:ascii="宋体" w:hAnsi="宋体" w:cs="宋体"/>
          <w:color w:val="444444"/>
          <w:spacing w:val="5"/>
          <w:kern w:val="0"/>
          <w:szCs w:val="21"/>
        </w:rPr>
        <w:t>的</w:t>
      </w:r>
      <w:r>
        <w:rPr>
          <w:rFonts w:hint="eastAsia" w:ascii="宋体" w:hAnsi="宋体" w:cs="宋体"/>
          <w:color w:val="444444"/>
          <w:kern w:val="0"/>
          <w:szCs w:val="21"/>
        </w:rPr>
        <w:t>期限内，与</w:t>
      </w:r>
      <w:r>
        <w:rPr>
          <w:rFonts w:hint="eastAsia" w:ascii="宋体" w:hAnsi="宋体" w:cs="宋体"/>
          <w:color w:val="444444"/>
          <w:spacing w:val="5"/>
          <w:kern w:val="0"/>
          <w:szCs w:val="21"/>
        </w:rPr>
        <w:t>招标</w:t>
      </w:r>
      <w:r>
        <w:rPr>
          <w:rFonts w:hint="eastAsia" w:ascii="宋体" w:hAnsi="宋体" w:cs="宋体"/>
          <w:color w:val="444444"/>
          <w:kern w:val="0"/>
          <w:szCs w:val="21"/>
        </w:rPr>
        <w:t>方签</w:t>
      </w:r>
      <w:r>
        <w:rPr>
          <w:rFonts w:hint="eastAsia" w:ascii="宋体" w:hAnsi="宋体" w:cs="宋体"/>
          <w:color w:val="444444"/>
          <w:spacing w:val="5"/>
          <w:kern w:val="0"/>
          <w:szCs w:val="21"/>
        </w:rPr>
        <w:t>订</w:t>
      </w:r>
      <w:r>
        <w:rPr>
          <w:rFonts w:hint="eastAsia" w:ascii="宋体" w:hAnsi="宋体" w:cs="宋体"/>
          <w:color w:val="444444"/>
          <w:kern w:val="0"/>
          <w:szCs w:val="21"/>
        </w:rPr>
        <w:t>合同，如放弃或未在规定时间内签订合同的，同意招标方没收投标保证金。</w:t>
      </w:r>
    </w:p>
    <w:p>
      <w:pPr>
        <w:widowControl/>
        <w:adjustRightInd w:val="0"/>
        <w:spacing w:line="360" w:lineRule="auto"/>
        <w:ind w:right="-156" w:firstLine="520" w:firstLineChars="248"/>
        <w:jc w:val="left"/>
        <w:rPr>
          <w:rFonts w:ascii="宋体" w:hAnsi="宋体" w:cs="宋体"/>
          <w:color w:val="444444"/>
          <w:kern w:val="0"/>
          <w:szCs w:val="21"/>
        </w:rPr>
      </w:pPr>
      <w:r>
        <w:rPr>
          <w:rFonts w:hint="eastAsia" w:ascii="宋体" w:hAnsi="宋体" w:cs="宋体"/>
          <w:color w:val="444444"/>
          <w:kern w:val="0"/>
          <w:szCs w:val="21"/>
        </w:rPr>
        <w:t>（</w:t>
      </w:r>
      <w:r>
        <w:rPr>
          <w:rFonts w:hint="eastAsia" w:ascii="宋体" w:hAnsi="宋体" w:cs="宋体"/>
          <w:color w:val="444444"/>
          <w:spacing w:val="5"/>
          <w:kern w:val="0"/>
          <w:szCs w:val="21"/>
        </w:rPr>
        <w:t>2</w:t>
      </w:r>
      <w:r>
        <w:rPr>
          <w:rFonts w:hint="eastAsia" w:ascii="宋体" w:hAnsi="宋体" w:cs="宋体"/>
          <w:color w:val="444444"/>
          <w:spacing w:val="-96"/>
          <w:kern w:val="0"/>
          <w:szCs w:val="21"/>
        </w:rPr>
        <w:t xml:space="preserve">）     </w:t>
      </w:r>
      <w:r>
        <w:rPr>
          <w:rFonts w:hint="eastAsia" w:ascii="宋体" w:hAnsi="宋体" w:cs="宋体"/>
          <w:color w:val="444444"/>
          <w:spacing w:val="5"/>
          <w:kern w:val="0"/>
          <w:szCs w:val="21"/>
        </w:rPr>
        <w:t xml:space="preserve"> 随</w:t>
      </w:r>
      <w:r>
        <w:rPr>
          <w:rFonts w:hint="eastAsia" w:ascii="宋体" w:hAnsi="宋体" w:cs="宋体"/>
          <w:color w:val="444444"/>
          <w:kern w:val="0"/>
          <w:szCs w:val="21"/>
        </w:rPr>
        <w:t>同本</w:t>
      </w:r>
      <w:r>
        <w:rPr>
          <w:rFonts w:hint="eastAsia" w:ascii="宋体" w:hAnsi="宋体" w:cs="宋体"/>
          <w:color w:val="444444"/>
          <w:spacing w:val="5"/>
          <w:kern w:val="0"/>
          <w:szCs w:val="21"/>
        </w:rPr>
        <w:t>投</w:t>
      </w:r>
      <w:r>
        <w:rPr>
          <w:rFonts w:hint="eastAsia" w:ascii="宋体" w:hAnsi="宋体" w:cs="宋体"/>
          <w:color w:val="444444"/>
          <w:kern w:val="0"/>
          <w:szCs w:val="21"/>
        </w:rPr>
        <w:t>标函递</w:t>
      </w:r>
      <w:r>
        <w:rPr>
          <w:rFonts w:hint="eastAsia" w:ascii="宋体" w:hAnsi="宋体" w:cs="宋体"/>
          <w:color w:val="444444"/>
          <w:spacing w:val="5"/>
          <w:kern w:val="0"/>
          <w:szCs w:val="21"/>
        </w:rPr>
        <w:t>交</w:t>
      </w:r>
      <w:r>
        <w:rPr>
          <w:rFonts w:hint="eastAsia" w:ascii="宋体" w:hAnsi="宋体" w:cs="宋体"/>
          <w:color w:val="444444"/>
          <w:kern w:val="0"/>
          <w:szCs w:val="21"/>
        </w:rPr>
        <w:t>的投</w:t>
      </w:r>
      <w:r>
        <w:rPr>
          <w:rFonts w:hint="eastAsia" w:ascii="宋体" w:hAnsi="宋体" w:cs="宋体"/>
          <w:color w:val="444444"/>
          <w:spacing w:val="5"/>
          <w:kern w:val="0"/>
          <w:szCs w:val="21"/>
        </w:rPr>
        <w:t>标</w:t>
      </w:r>
      <w:r>
        <w:rPr>
          <w:rFonts w:hint="eastAsia" w:ascii="宋体" w:hAnsi="宋体" w:cs="宋体"/>
          <w:color w:val="444444"/>
          <w:kern w:val="0"/>
          <w:szCs w:val="21"/>
        </w:rPr>
        <w:t>函</w:t>
      </w:r>
      <w:r>
        <w:rPr>
          <w:rFonts w:hint="eastAsia" w:ascii="宋体" w:hAnsi="宋体" w:cs="宋体"/>
          <w:color w:val="444444"/>
          <w:spacing w:val="5"/>
          <w:kern w:val="0"/>
          <w:szCs w:val="21"/>
        </w:rPr>
        <w:t>附</w:t>
      </w:r>
      <w:r>
        <w:rPr>
          <w:rFonts w:hint="eastAsia" w:ascii="宋体" w:hAnsi="宋体" w:cs="宋体"/>
          <w:color w:val="444444"/>
          <w:kern w:val="0"/>
          <w:szCs w:val="21"/>
        </w:rPr>
        <w:t>录属于</w:t>
      </w:r>
      <w:r>
        <w:rPr>
          <w:rFonts w:hint="eastAsia" w:ascii="宋体" w:hAnsi="宋体" w:cs="宋体"/>
          <w:color w:val="444444"/>
          <w:spacing w:val="5"/>
          <w:kern w:val="0"/>
          <w:szCs w:val="21"/>
        </w:rPr>
        <w:t>合</w:t>
      </w:r>
      <w:r>
        <w:rPr>
          <w:rFonts w:hint="eastAsia" w:ascii="宋体" w:hAnsi="宋体" w:cs="宋体"/>
          <w:color w:val="444444"/>
          <w:kern w:val="0"/>
          <w:szCs w:val="21"/>
        </w:rPr>
        <w:t>同文</w:t>
      </w:r>
      <w:r>
        <w:rPr>
          <w:rFonts w:hint="eastAsia" w:ascii="宋体" w:hAnsi="宋体" w:cs="宋体"/>
          <w:color w:val="444444"/>
          <w:spacing w:val="5"/>
          <w:kern w:val="0"/>
          <w:szCs w:val="21"/>
        </w:rPr>
        <w:t>件</w:t>
      </w:r>
      <w:r>
        <w:rPr>
          <w:rFonts w:hint="eastAsia" w:ascii="宋体" w:hAnsi="宋体" w:cs="宋体"/>
          <w:color w:val="444444"/>
          <w:kern w:val="0"/>
          <w:szCs w:val="21"/>
        </w:rPr>
        <w:t>的组</w:t>
      </w:r>
      <w:r>
        <w:rPr>
          <w:rFonts w:hint="eastAsia" w:ascii="宋体" w:hAnsi="宋体" w:cs="宋体"/>
          <w:color w:val="444444"/>
          <w:spacing w:val="5"/>
          <w:kern w:val="0"/>
          <w:szCs w:val="21"/>
        </w:rPr>
        <w:t>成</w:t>
      </w:r>
      <w:r>
        <w:rPr>
          <w:rFonts w:hint="eastAsia" w:ascii="宋体" w:hAnsi="宋体" w:cs="宋体"/>
          <w:color w:val="444444"/>
          <w:kern w:val="0"/>
          <w:szCs w:val="21"/>
        </w:rPr>
        <w:t>部分</w:t>
      </w:r>
      <w:r>
        <w:rPr>
          <w:rFonts w:hint="eastAsia" w:ascii="宋体" w:hAnsi="宋体" w:cs="宋体"/>
          <w:color w:val="444444"/>
          <w:spacing w:val="5"/>
          <w:kern w:val="0"/>
          <w:szCs w:val="21"/>
        </w:rPr>
        <w:t>。</w:t>
      </w:r>
    </w:p>
    <w:p>
      <w:pPr>
        <w:widowControl/>
        <w:adjustRightInd w:val="0"/>
        <w:spacing w:line="360" w:lineRule="auto"/>
        <w:ind w:right="-20" w:firstLine="520" w:firstLineChars="248"/>
        <w:jc w:val="left"/>
        <w:rPr>
          <w:rFonts w:ascii="宋体" w:hAnsi="宋体" w:cs="宋体"/>
          <w:color w:val="444444"/>
          <w:kern w:val="0"/>
          <w:szCs w:val="21"/>
        </w:rPr>
      </w:pPr>
      <w:r>
        <w:rPr>
          <w:rFonts w:hint="eastAsia" w:ascii="宋体" w:hAnsi="宋体" w:cs="宋体"/>
          <w:color w:val="444444"/>
          <w:kern w:val="0"/>
          <w:szCs w:val="21"/>
        </w:rPr>
        <w:t>（3</w:t>
      </w:r>
      <w:r>
        <w:rPr>
          <w:rFonts w:hint="eastAsia" w:ascii="宋体" w:hAnsi="宋体" w:cs="宋体"/>
          <w:color w:val="444444"/>
          <w:spacing w:val="5"/>
          <w:kern w:val="0"/>
          <w:szCs w:val="21"/>
        </w:rPr>
        <w:t>）</w:t>
      </w:r>
      <w:r>
        <w:rPr>
          <w:rFonts w:hint="eastAsia" w:ascii="宋体" w:hAnsi="宋体" w:cs="宋体"/>
          <w:color w:val="444444"/>
          <w:kern w:val="0"/>
          <w:szCs w:val="21"/>
        </w:rPr>
        <w:t>我方</w:t>
      </w:r>
      <w:r>
        <w:rPr>
          <w:rFonts w:hint="eastAsia" w:ascii="宋体" w:hAnsi="宋体" w:cs="宋体"/>
          <w:color w:val="444444"/>
          <w:spacing w:val="5"/>
          <w:kern w:val="0"/>
          <w:szCs w:val="21"/>
        </w:rPr>
        <w:t>承</w:t>
      </w:r>
      <w:r>
        <w:rPr>
          <w:rFonts w:hint="eastAsia" w:ascii="宋体" w:hAnsi="宋体" w:cs="宋体"/>
          <w:color w:val="444444"/>
          <w:kern w:val="0"/>
          <w:szCs w:val="21"/>
        </w:rPr>
        <w:t>诺按</w:t>
      </w:r>
      <w:r>
        <w:rPr>
          <w:rFonts w:hint="eastAsia" w:ascii="宋体" w:hAnsi="宋体" w:cs="宋体"/>
          <w:color w:val="444444"/>
          <w:spacing w:val="5"/>
          <w:kern w:val="0"/>
          <w:szCs w:val="21"/>
        </w:rPr>
        <w:t>照</w:t>
      </w:r>
      <w:r>
        <w:rPr>
          <w:rFonts w:hint="eastAsia" w:ascii="宋体" w:hAnsi="宋体" w:cs="宋体"/>
          <w:color w:val="444444"/>
          <w:kern w:val="0"/>
          <w:szCs w:val="21"/>
        </w:rPr>
        <w:t>招标</w:t>
      </w:r>
      <w:r>
        <w:rPr>
          <w:rFonts w:hint="eastAsia" w:ascii="宋体" w:hAnsi="宋体" w:cs="宋体"/>
          <w:color w:val="444444"/>
          <w:spacing w:val="5"/>
          <w:kern w:val="0"/>
          <w:szCs w:val="21"/>
        </w:rPr>
        <w:t>文</w:t>
      </w:r>
      <w:r>
        <w:rPr>
          <w:rFonts w:hint="eastAsia" w:ascii="宋体" w:hAnsi="宋体" w:cs="宋体"/>
          <w:color w:val="444444"/>
          <w:kern w:val="0"/>
          <w:szCs w:val="21"/>
        </w:rPr>
        <w:t>件规</w:t>
      </w:r>
      <w:r>
        <w:rPr>
          <w:rFonts w:hint="eastAsia" w:ascii="宋体" w:hAnsi="宋体" w:cs="宋体"/>
          <w:color w:val="444444"/>
          <w:spacing w:val="5"/>
          <w:kern w:val="0"/>
          <w:szCs w:val="21"/>
        </w:rPr>
        <w:t>定向</w:t>
      </w:r>
      <w:r>
        <w:rPr>
          <w:rFonts w:hint="eastAsia" w:ascii="宋体" w:hAnsi="宋体" w:cs="宋体"/>
          <w:color w:val="444444"/>
          <w:kern w:val="0"/>
          <w:szCs w:val="21"/>
        </w:rPr>
        <w:t>你方递</w:t>
      </w:r>
      <w:r>
        <w:rPr>
          <w:rFonts w:hint="eastAsia" w:ascii="宋体" w:hAnsi="宋体" w:cs="宋体"/>
          <w:color w:val="444444"/>
          <w:spacing w:val="5"/>
          <w:kern w:val="0"/>
          <w:szCs w:val="21"/>
        </w:rPr>
        <w:t>交</w:t>
      </w:r>
      <w:r>
        <w:rPr>
          <w:rFonts w:hint="eastAsia" w:ascii="宋体" w:hAnsi="宋体" w:cs="宋体"/>
          <w:color w:val="444444"/>
          <w:kern w:val="0"/>
          <w:szCs w:val="21"/>
        </w:rPr>
        <w:t>履约</w:t>
      </w:r>
      <w:r>
        <w:rPr>
          <w:rFonts w:hint="eastAsia" w:ascii="宋体" w:hAnsi="宋体" w:cs="宋体"/>
          <w:color w:val="444444"/>
          <w:spacing w:val="5"/>
          <w:kern w:val="0"/>
          <w:szCs w:val="21"/>
        </w:rPr>
        <w:t>保证金</w:t>
      </w:r>
      <w:r>
        <w:rPr>
          <w:rFonts w:hint="eastAsia" w:ascii="宋体" w:hAnsi="宋体" w:cs="宋体"/>
          <w:color w:val="444444"/>
          <w:kern w:val="0"/>
          <w:szCs w:val="21"/>
        </w:rPr>
        <w:t>。</w:t>
      </w:r>
    </w:p>
    <w:p>
      <w:pPr>
        <w:widowControl/>
        <w:adjustRightInd w:val="0"/>
        <w:spacing w:line="360" w:lineRule="auto"/>
        <w:ind w:right="-20" w:firstLine="520" w:firstLineChars="248"/>
        <w:jc w:val="left"/>
        <w:rPr>
          <w:rFonts w:ascii="宋体" w:hAnsi="宋体" w:cs="宋体"/>
          <w:color w:val="444444"/>
          <w:kern w:val="0"/>
          <w:szCs w:val="21"/>
        </w:rPr>
      </w:pPr>
      <w:r>
        <w:rPr>
          <w:rFonts w:hint="eastAsia" w:ascii="宋体" w:hAnsi="宋体" w:cs="宋体"/>
          <w:color w:val="444444"/>
          <w:kern w:val="0"/>
          <w:szCs w:val="21"/>
        </w:rPr>
        <w:t>（4</w:t>
      </w:r>
      <w:r>
        <w:rPr>
          <w:rFonts w:hint="eastAsia" w:ascii="宋体" w:hAnsi="宋体" w:cs="宋体"/>
          <w:color w:val="444444"/>
          <w:spacing w:val="5"/>
          <w:kern w:val="0"/>
          <w:szCs w:val="21"/>
        </w:rPr>
        <w:t>）</w:t>
      </w:r>
      <w:r>
        <w:rPr>
          <w:rFonts w:hint="eastAsia" w:ascii="宋体" w:hAnsi="宋体" w:cs="宋体"/>
          <w:color w:val="444444"/>
          <w:kern w:val="0"/>
          <w:szCs w:val="21"/>
        </w:rPr>
        <w:t>我方</w:t>
      </w:r>
      <w:r>
        <w:rPr>
          <w:rFonts w:hint="eastAsia" w:ascii="宋体" w:hAnsi="宋体" w:cs="宋体"/>
          <w:color w:val="444444"/>
          <w:spacing w:val="5"/>
          <w:kern w:val="0"/>
          <w:szCs w:val="21"/>
        </w:rPr>
        <w:t>承</w:t>
      </w:r>
      <w:r>
        <w:rPr>
          <w:rFonts w:hint="eastAsia" w:ascii="宋体" w:hAnsi="宋体" w:cs="宋体"/>
          <w:color w:val="444444"/>
          <w:kern w:val="0"/>
          <w:szCs w:val="21"/>
        </w:rPr>
        <w:t>诺在</w:t>
      </w:r>
      <w:r>
        <w:rPr>
          <w:rFonts w:hint="eastAsia" w:ascii="宋体" w:hAnsi="宋体" w:cs="宋体"/>
          <w:color w:val="444444"/>
          <w:spacing w:val="5"/>
          <w:kern w:val="0"/>
          <w:szCs w:val="21"/>
        </w:rPr>
        <w:t>合</w:t>
      </w:r>
      <w:r>
        <w:rPr>
          <w:rFonts w:hint="eastAsia" w:ascii="宋体" w:hAnsi="宋体" w:cs="宋体"/>
          <w:color w:val="444444"/>
          <w:kern w:val="0"/>
          <w:szCs w:val="21"/>
        </w:rPr>
        <w:t>同约</w:t>
      </w:r>
      <w:r>
        <w:rPr>
          <w:rFonts w:hint="eastAsia" w:ascii="宋体" w:hAnsi="宋体" w:cs="宋体"/>
          <w:color w:val="444444"/>
          <w:spacing w:val="5"/>
          <w:kern w:val="0"/>
          <w:szCs w:val="21"/>
        </w:rPr>
        <w:t>定</w:t>
      </w:r>
      <w:r>
        <w:rPr>
          <w:rFonts w:hint="eastAsia" w:ascii="宋体" w:hAnsi="宋体" w:cs="宋体"/>
          <w:color w:val="444444"/>
          <w:kern w:val="0"/>
          <w:szCs w:val="21"/>
        </w:rPr>
        <w:t>的期</w:t>
      </w:r>
      <w:r>
        <w:rPr>
          <w:rFonts w:hint="eastAsia" w:ascii="宋体" w:hAnsi="宋体" w:cs="宋体"/>
          <w:color w:val="444444"/>
          <w:spacing w:val="5"/>
          <w:kern w:val="0"/>
          <w:szCs w:val="21"/>
        </w:rPr>
        <w:t>限内</w:t>
      </w:r>
      <w:r>
        <w:rPr>
          <w:rFonts w:hint="eastAsia" w:ascii="宋体" w:hAnsi="宋体" w:cs="宋体"/>
          <w:color w:val="444444"/>
          <w:kern w:val="0"/>
          <w:szCs w:val="21"/>
        </w:rPr>
        <w:t>完成并</w:t>
      </w:r>
      <w:r>
        <w:rPr>
          <w:rFonts w:hint="eastAsia" w:ascii="宋体" w:hAnsi="宋体" w:cs="宋体"/>
          <w:color w:val="444444"/>
          <w:spacing w:val="5"/>
          <w:kern w:val="0"/>
          <w:szCs w:val="21"/>
        </w:rPr>
        <w:t>移</w:t>
      </w:r>
      <w:r>
        <w:rPr>
          <w:rFonts w:hint="eastAsia" w:ascii="宋体" w:hAnsi="宋体" w:cs="宋体"/>
          <w:color w:val="444444"/>
          <w:kern w:val="0"/>
          <w:szCs w:val="21"/>
        </w:rPr>
        <w:t>交全</w:t>
      </w:r>
      <w:r>
        <w:rPr>
          <w:rFonts w:hint="eastAsia" w:ascii="宋体" w:hAnsi="宋体" w:cs="宋体"/>
          <w:color w:val="444444"/>
          <w:spacing w:val="5"/>
          <w:kern w:val="0"/>
          <w:szCs w:val="21"/>
        </w:rPr>
        <w:t>部</w:t>
      </w:r>
      <w:r>
        <w:rPr>
          <w:rFonts w:hint="eastAsia" w:ascii="宋体" w:hAnsi="宋体" w:cs="宋体"/>
          <w:color w:val="444444"/>
          <w:kern w:val="0"/>
          <w:szCs w:val="21"/>
        </w:rPr>
        <w:t>合同</w:t>
      </w:r>
      <w:r>
        <w:rPr>
          <w:rFonts w:hint="eastAsia" w:ascii="宋体" w:hAnsi="宋体" w:cs="宋体"/>
          <w:color w:val="444444"/>
          <w:spacing w:val="5"/>
          <w:kern w:val="0"/>
          <w:szCs w:val="21"/>
        </w:rPr>
        <w:t>工</w:t>
      </w:r>
      <w:r>
        <w:rPr>
          <w:rFonts w:hint="eastAsia" w:ascii="宋体" w:hAnsi="宋体" w:cs="宋体"/>
          <w:color w:val="444444"/>
          <w:kern w:val="0"/>
          <w:szCs w:val="21"/>
        </w:rPr>
        <w:t>程。</w:t>
      </w:r>
    </w:p>
    <w:p>
      <w:pPr>
        <w:widowControl/>
        <w:tabs>
          <w:tab w:val="left" w:pos="7000"/>
        </w:tabs>
        <w:adjustRightInd w:val="0"/>
        <w:spacing w:line="360" w:lineRule="auto"/>
        <w:ind w:right="-20"/>
        <w:jc w:val="left"/>
        <w:rPr>
          <w:rFonts w:ascii="宋体" w:hAnsi="宋体" w:cs="宋体"/>
          <w:color w:val="444444"/>
          <w:kern w:val="0"/>
          <w:szCs w:val="21"/>
        </w:rPr>
      </w:pPr>
      <w:r>
        <w:rPr>
          <w:rFonts w:hint="eastAsia" w:ascii="宋体" w:hAnsi="宋体" w:cs="宋体"/>
          <w:color w:val="444444"/>
          <w:spacing w:val="5"/>
          <w:kern w:val="0"/>
          <w:szCs w:val="21"/>
        </w:rPr>
        <w:t>4</w:t>
      </w:r>
      <w:r>
        <w:rPr>
          <w:rFonts w:hint="eastAsia" w:ascii="宋体" w:hAnsi="宋体" w:cs="宋体"/>
          <w:color w:val="444444"/>
          <w:kern w:val="0"/>
          <w:szCs w:val="21"/>
        </w:rPr>
        <w:t>．</w:t>
      </w:r>
      <w:r>
        <w:rPr>
          <w:rFonts w:hint="eastAsia" w:ascii="宋体" w:hAnsi="宋体" w:cs="宋体"/>
          <w:color w:val="444444"/>
          <w:spacing w:val="5"/>
          <w:kern w:val="0"/>
          <w:szCs w:val="21"/>
        </w:rPr>
        <w:t>其他</w:t>
      </w:r>
      <w:r>
        <w:rPr>
          <w:rFonts w:hint="eastAsia" w:ascii="宋体" w:hAnsi="宋体" w:cs="宋体"/>
          <w:color w:val="444444"/>
          <w:kern w:val="0"/>
          <w:szCs w:val="21"/>
        </w:rPr>
        <w:t>补</w:t>
      </w:r>
      <w:r>
        <w:rPr>
          <w:rFonts w:hint="eastAsia" w:ascii="宋体" w:hAnsi="宋体" w:cs="宋体"/>
          <w:color w:val="444444"/>
          <w:spacing w:val="5"/>
          <w:kern w:val="0"/>
          <w:szCs w:val="21"/>
        </w:rPr>
        <w:t>充</w:t>
      </w:r>
      <w:r>
        <w:rPr>
          <w:rFonts w:hint="eastAsia" w:ascii="宋体" w:hAnsi="宋体" w:cs="宋体"/>
          <w:color w:val="444444"/>
          <w:kern w:val="0"/>
          <w:szCs w:val="21"/>
        </w:rPr>
        <w:t>说明</w:t>
      </w:r>
    </w:p>
    <w:p>
      <w:pPr>
        <w:widowControl/>
        <w:tabs>
          <w:tab w:val="left" w:pos="7000"/>
        </w:tabs>
        <w:adjustRightInd w:val="0"/>
        <w:spacing w:line="360" w:lineRule="auto"/>
        <w:ind w:right="-20" w:firstLine="360"/>
        <w:jc w:val="left"/>
        <w:rPr>
          <w:rFonts w:ascii="宋体" w:hAnsi="宋体" w:cs="宋体"/>
          <w:color w:val="444444"/>
          <w:kern w:val="0"/>
          <w:szCs w:val="21"/>
        </w:rPr>
      </w:pPr>
    </w:p>
    <w:p>
      <w:pPr>
        <w:widowControl/>
        <w:tabs>
          <w:tab w:val="left" w:pos="7000"/>
        </w:tabs>
        <w:adjustRightInd w:val="0"/>
        <w:spacing w:line="360" w:lineRule="auto"/>
        <w:ind w:right="-20" w:firstLine="360"/>
        <w:jc w:val="left"/>
        <w:rPr>
          <w:rFonts w:ascii="宋体" w:hAnsi="宋体" w:cs="宋体"/>
          <w:color w:val="444444"/>
          <w:kern w:val="0"/>
          <w:szCs w:val="21"/>
        </w:rPr>
      </w:pPr>
    </w:p>
    <w:p>
      <w:pPr>
        <w:widowControl/>
        <w:tabs>
          <w:tab w:val="left" w:pos="6820"/>
        </w:tabs>
        <w:adjustRightInd w:val="0"/>
        <w:spacing w:line="360" w:lineRule="auto"/>
        <w:ind w:right="-144" w:firstLine="1890" w:firstLineChars="900"/>
        <w:jc w:val="left"/>
        <w:rPr>
          <w:rFonts w:ascii="宋体" w:hAnsi="宋体" w:cs="宋体"/>
          <w:color w:val="444444"/>
          <w:kern w:val="0"/>
          <w:szCs w:val="21"/>
        </w:rPr>
      </w:pPr>
      <w:r>
        <w:rPr>
          <w:rFonts w:hint="eastAsia" w:ascii="宋体" w:hAnsi="宋体" w:cs="宋体"/>
          <w:color w:val="444444"/>
          <w:kern w:val="0"/>
          <w:szCs w:val="21"/>
        </w:rPr>
        <w:t>投 标 人：</w:t>
      </w:r>
      <w:r>
        <w:rPr>
          <w:rFonts w:hint="eastAsia" w:ascii="宋体" w:hAnsi="宋体" w:cs="宋体"/>
          <w:color w:val="444444"/>
          <w:kern w:val="0"/>
          <w:szCs w:val="21"/>
          <w:u w:val="single"/>
        </w:rPr>
        <w:tab/>
      </w:r>
      <w:r>
        <w:rPr>
          <w:rFonts w:hint="eastAsia" w:ascii="宋体" w:hAnsi="宋体" w:cs="宋体"/>
          <w:color w:val="444444"/>
          <w:spacing w:val="5"/>
          <w:kern w:val="0"/>
          <w:szCs w:val="21"/>
        </w:rPr>
        <w:t>（</w:t>
      </w:r>
      <w:r>
        <w:rPr>
          <w:rFonts w:hint="eastAsia" w:ascii="宋体" w:hAnsi="宋体" w:cs="宋体"/>
          <w:color w:val="444444"/>
          <w:kern w:val="0"/>
          <w:szCs w:val="21"/>
        </w:rPr>
        <w:t>盖章）</w:t>
      </w:r>
    </w:p>
    <w:p>
      <w:pPr>
        <w:widowControl/>
        <w:tabs>
          <w:tab w:val="left" w:pos="7380"/>
        </w:tabs>
        <w:adjustRightInd w:val="0"/>
        <w:spacing w:line="360" w:lineRule="auto"/>
        <w:ind w:right="-165" w:firstLine="1890" w:firstLineChars="900"/>
        <w:jc w:val="left"/>
        <w:rPr>
          <w:rFonts w:ascii="宋体" w:hAnsi="宋体" w:cs="宋体"/>
          <w:color w:val="444444"/>
          <w:kern w:val="0"/>
          <w:szCs w:val="21"/>
        </w:rPr>
      </w:pPr>
      <w:r>
        <w:rPr>
          <w:rFonts w:hint="eastAsia" w:ascii="宋体" w:hAnsi="宋体" w:cs="宋体"/>
          <w:color w:val="444444"/>
          <w:kern w:val="0"/>
          <w:szCs w:val="21"/>
        </w:rPr>
        <w:t>法定</w:t>
      </w:r>
      <w:r>
        <w:rPr>
          <w:rFonts w:hint="eastAsia" w:ascii="宋体" w:hAnsi="宋体" w:cs="宋体"/>
          <w:color w:val="444444"/>
          <w:spacing w:val="5"/>
          <w:kern w:val="0"/>
          <w:szCs w:val="21"/>
        </w:rPr>
        <w:t>代</w:t>
      </w:r>
      <w:r>
        <w:rPr>
          <w:rFonts w:hint="eastAsia" w:ascii="宋体" w:hAnsi="宋体" w:cs="宋体"/>
          <w:color w:val="444444"/>
          <w:kern w:val="0"/>
          <w:szCs w:val="21"/>
        </w:rPr>
        <w:t>表人</w:t>
      </w:r>
      <w:r>
        <w:rPr>
          <w:rFonts w:hint="eastAsia" w:ascii="宋体" w:hAnsi="宋体" w:cs="宋体"/>
          <w:color w:val="444444"/>
          <w:spacing w:val="5"/>
          <w:kern w:val="0"/>
          <w:szCs w:val="21"/>
        </w:rPr>
        <w:t>或</w:t>
      </w:r>
      <w:r>
        <w:rPr>
          <w:rFonts w:hint="eastAsia" w:ascii="宋体" w:hAnsi="宋体" w:cs="宋体"/>
          <w:color w:val="444444"/>
          <w:kern w:val="0"/>
          <w:szCs w:val="21"/>
        </w:rPr>
        <w:t>其委</w:t>
      </w:r>
      <w:r>
        <w:rPr>
          <w:rFonts w:hint="eastAsia" w:ascii="宋体" w:hAnsi="宋体" w:cs="宋体"/>
          <w:color w:val="444444"/>
          <w:spacing w:val="5"/>
          <w:kern w:val="0"/>
          <w:szCs w:val="21"/>
        </w:rPr>
        <w:t>托</w:t>
      </w:r>
      <w:r>
        <w:rPr>
          <w:rFonts w:hint="eastAsia" w:ascii="宋体" w:hAnsi="宋体" w:cs="宋体"/>
          <w:color w:val="444444"/>
          <w:kern w:val="0"/>
          <w:szCs w:val="21"/>
        </w:rPr>
        <w:t>代理</w:t>
      </w:r>
      <w:r>
        <w:rPr>
          <w:rFonts w:hint="eastAsia" w:ascii="宋体" w:hAnsi="宋体" w:cs="宋体"/>
          <w:color w:val="444444"/>
          <w:spacing w:val="5"/>
          <w:kern w:val="0"/>
          <w:szCs w:val="21"/>
        </w:rPr>
        <w:t>人：</w:t>
      </w:r>
      <w:r>
        <w:rPr>
          <w:rFonts w:hint="eastAsia" w:ascii="宋体" w:hAnsi="宋体" w:cs="宋体"/>
          <w:color w:val="444444"/>
          <w:kern w:val="0"/>
          <w:szCs w:val="21"/>
          <w:u w:val="single"/>
        </w:rPr>
        <w:tab/>
      </w:r>
      <w:r>
        <w:rPr>
          <w:rFonts w:hint="eastAsia" w:ascii="宋体" w:hAnsi="宋体" w:cs="宋体"/>
          <w:color w:val="444444"/>
          <w:kern w:val="0"/>
          <w:szCs w:val="21"/>
        </w:rPr>
        <w:t>（</w:t>
      </w:r>
      <w:r>
        <w:rPr>
          <w:rFonts w:hint="eastAsia" w:ascii="宋体" w:hAnsi="宋体" w:cs="宋体"/>
          <w:color w:val="444444"/>
          <w:spacing w:val="5"/>
          <w:kern w:val="0"/>
          <w:szCs w:val="21"/>
        </w:rPr>
        <w:t>签</w:t>
      </w:r>
      <w:r>
        <w:rPr>
          <w:rFonts w:hint="eastAsia" w:ascii="宋体" w:hAnsi="宋体" w:cs="宋体"/>
          <w:color w:val="444444"/>
          <w:kern w:val="0"/>
          <w:szCs w:val="21"/>
        </w:rPr>
        <w:t>字）</w:t>
      </w:r>
    </w:p>
    <w:p>
      <w:pPr>
        <w:widowControl/>
        <w:tabs>
          <w:tab w:val="left" w:pos="2200"/>
          <w:tab w:val="left" w:pos="8220"/>
        </w:tabs>
        <w:adjustRightInd w:val="0"/>
        <w:spacing w:line="360" w:lineRule="auto"/>
        <w:ind w:right="-20" w:firstLine="1890" w:firstLineChars="900"/>
        <w:jc w:val="left"/>
        <w:rPr>
          <w:rFonts w:ascii="宋体" w:hAnsi="宋体" w:cs="宋体"/>
          <w:color w:val="444444"/>
          <w:kern w:val="0"/>
          <w:szCs w:val="21"/>
        </w:rPr>
      </w:pPr>
      <w:r>
        <w:rPr>
          <w:rFonts w:hint="eastAsia" w:ascii="宋体" w:hAnsi="宋体" w:cs="宋体"/>
          <w:color w:val="444444"/>
          <w:kern w:val="0"/>
          <w:szCs w:val="21"/>
        </w:rPr>
        <w:t>地    址：</w:t>
      </w:r>
      <w:r>
        <w:rPr>
          <w:rFonts w:hint="eastAsia" w:ascii="宋体" w:hAnsi="宋体" w:cs="宋体"/>
          <w:color w:val="444444"/>
          <w:kern w:val="0"/>
          <w:szCs w:val="21"/>
          <w:u w:val="single"/>
        </w:rPr>
        <w:tab/>
      </w:r>
    </w:p>
    <w:p>
      <w:pPr>
        <w:widowControl/>
        <w:tabs>
          <w:tab w:val="left" w:pos="1120"/>
          <w:tab w:val="left" w:pos="8220"/>
        </w:tabs>
        <w:adjustRightInd w:val="0"/>
        <w:spacing w:line="360" w:lineRule="auto"/>
        <w:ind w:right="-20" w:firstLine="1890" w:firstLineChars="900"/>
        <w:jc w:val="left"/>
        <w:rPr>
          <w:rFonts w:ascii="宋体" w:hAnsi="宋体" w:cs="宋体"/>
          <w:color w:val="444444"/>
          <w:kern w:val="0"/>
          <w:szCs w:val="21"/>
        </w:rPr>
      </w:pPr>
      <w:r>
        <w:rPr>
          <w:rFonts w:hint="eastAsia" w:ascii="宋体" w:hAnsi="宋体" w:cs="宋体"/>
          <w:color w:val="444444"/>
          <w:kern w:val="0"/>
          <w:szCs w:val="21"/>
        </w:rPr>
        <w:t>电    话：</w:t>
      </w:r>
      <w:r>
        <w:rPr>
          <w:rFonts w:hint="eastAsia" w:ascii="宋体" w:hAnsi="宋体" w:cs="宋体"/>
          <w:color w:val="444444"/>
          <w:kern w:val="0"/>
          <w:szCs w:val="21"/>
          <w:u w:val="single"/>
        </w:rPr>
        <w:tab/>
      </w:r>
    </w:p>
    <w:p>
      <w:pPr>
        <w:widowControl/>
        <w:tabs>
          <w:tab w:val="left" w:pos="3725"/>
          <w:tab w:val="left" w:pos="4580"/>
          <w:tab w:val="left" w:pos="5840"/>
        </w:tabs>
        <w:adjustRightInd w:val="0"/>
        <w:spacing w:line="360" w:lineRule="auto"/>
        <w:ind w:left="2356" w:leftChars="1122" w:firstLine="210" w:firstLineChars="100"/>
        <w:jc w:val="left"/>
        <w:rPr>
          <w:rFonts w:ascii="宋体" w:hAnsi="宋体" w:cs="宋体"/>
          <w:color w:val="444444"/>
          <w:kern w:val="0"/>
          <w:szCs w:val="21"/>
        </w:rPr>
      </w:pPr>
      <w:r>
        <w:rPr>
          <w:rFonts w:hint="eastAsia" w:ascii="宋体" w:hAnsi="宋体" w:cs="宋体"/>
          <w:color w:val="444444"/>
          <w:kern w:val="0"/>
          <w:szCs w:val="21"/>
          <w:u w:val="single"/>
        </w:rPr>
        <w:tab/>
      </w:r>
      <w:r>
        <w:rPr>
          <w:rFonts w:hint="eastAsia" w:ascii="宋体" w:hAnsi="宋体" w:cs="宋体"/>
          <w:color w:val="444444"/>
          <w:kern w:val="0"/>
          <w:szCs w:val="21"/>
        </w:rPr>
        <w:t>年</w:t>
      </w:r>
      <w:r>
        <w:rPr>
          <w:rFonts w:hint="eastAsia" w:ascii="宋体" w:hAnsi="宋体" w:cs="宋体"/>
          <w:color w:val="444444"/>
          <w:kern w:val="0"/>
          <w:szCs w:val="21"/>
          <w:u w:val="single"/>
        </w:rPr>
        <w:tab/>
      </w:r>
      <w:r>
        <w:rPr>
          <w:rFonts w:hint="eastAsia" w:ascii="宋体" w:hAnsi="宋体" w:cs="宋体"/>
          <w:color w:val="444444"/>
          <w:kern w:val="0"/>
          <w:szCs w:val="21"/>
        </w:rPr>
        <w:t>月</w:t>
      </w:r>
      <w:r>
        <w:rPr>
          <w:rFonts w:hint="eastAsia" w:ascii="宋体" w:hAnsi="宋体" w:cs="宋体"/>
          <w:color w:val="444444"/>
          <w:kern w:val="0"/>
          <w:szCs w:val="21"/>
          <w:u w:val="single"/>
        </w:rPr>
        <w:tab/>
      </w:r>
      <w:r>
        <w:rPr>
          <w:rFonts w:hint="eastAsia" w:ascii="宋体" w:hAnsi="宋体" w:cs="宋体"/>
          <w:color w:val="444444"/>
          <w:kern w:val="0"/>
          <w:szCs w:val="21"/>
        </w:rPr>
        <w:t>日</w:t>
      </w:r>
    </w:p>
    <w:p>
      <w:pPr>
        <w:widowControl/>
        <w:spacing w:before="100" w:beforeAutospacing="1" w:after="100" w:afterAutospacing="1" w:line="360" w:lineRule="auto"/>
        <w:ind w:firstLine="360"/>
        <w:jc w:val="left"/>
        <w:rPr>
          <w:rFonts w:ascii="宋体" w:hAnsi="宋体"/>
          <w:b/>
          <w:color w:val="444444"/>
          <w:kern w:val="0"/>
          <w:szCs w:val="21"/>
        </w:rPr>
        <w:sectPr>
          <w:footerReference r:id="rId3" w:type="default"/>
          <w:footerReference r:id="rId4" w:type="even"/>
          <w:pgSz w:w="12240" w:h="15840"/>
          <w:pgMar w:top="779" w:right="1800" w:bottom="312" w:left="1260" w:header="720" w:footer="720" w:gutter="0"/>
          <w:cols w:space="720" w:num="1"/>
        </w:sectPr>
      </w:pPr>
    </w:p>
    <w:p>
      <w:pPr>
        <w:widowControl/>
        <w:tabs>
          <w:tab w:val="left" w:pos="0"/>
        </w:tabs>
        <w:adjustRightInd w:val="0"/>
        <w:spacing w:line="360" w:lineRule="auto"/>
        <w:ind w:left="-4" w:leftChars="-2" w:firstLine="2"/>
        <w:rPr>
          <w:rFonts w:ascii="宋体" w:hAnsi="宋体" w:cs="宋体"/>
          <w:color w:val="444444"/>
          <w:kern w:val="0"/>
          <w:szCs w:val="21"/>
        </w:rPr>
      </w:pPr>
      <w:r>
        <w:rPr>
          <w:rFonts w:hint="eastAsia" w:ascii="宋体" w:hAnsi="宋体" w:cs="宋体"/>
          <w:b/>
          <w:color w:val="444444"/>
          <w:kern w:val="0"/>
          <w:szCs w:val="21"/>
        </w:rPr>
        <w:t>附件2                  投标文件真实性和不存在</w:t>
      </w:r>
      <w:r>
        <w:rPr>
          <w:rFonts w:hint="eastAsia" w:ascii="宋体" w:hAnsi="宋体" w:cs="宋体"/>
          <w:b/>
          <w:color w:val="444444"/>
          <w:spacing w:val="-5"/>
          <w:kern w:val="0"/>
          <w:szCs w:val="21"/>
        </w:rPr>
        <w:t>限</w:t>
      </w:r>
      <w:r>
        <w:rPr>
          <w:rFonts w:hint="eastAsia" w:ascii="宋体" w:hAnsi="宋体" w:cs="宋体"/>
          <w:b/>
          <w:color w:val="444444"/>
          <w:kern w:val="0"/>
          <w:szCs w:val="21"/>
        </w:rPr>
        <w:t>制投标情形的声明</w:t>
      </w:r>
    </w:p>
    <w:p>
      <w:pPr>
        <w:widowControl/>
        <w:adjustRightInd w:val="0"/>
        <w:spacing w:line="360" w:lineRule="auto"/>
        <w:ind w:firstLine="360"/>
        <w:jc w:val="left"/>
        <w:rPr>
          <w:rFonts w:ascii="宋体" w:hAnsi="宋体" w:cs="宋体"/>
          <w:color w:val="444444"/>
          <w:kern w:val="0"/>
          <w:szCs w:val="21"/>
        </w:rPr>
      </w:pPr>
      <w:r>
        <w:rPr>
          <w:rFonts w:hint="eastAsia" w:ascii="宋体" w:hAnsi="宋体" w:cs="宋体"/>
          <w:color w:val="444444"/>
          <w:kern w:val="0"/>
          <w:szCs w:val="21"/>
        </w:rPr>
        <w:t> </w:t>
      </w:r>
    </w:p>
    <w:p>
      <w:pPr>
        <w:widowControl/>
        <w:adjustRightInd w:val="0"/>
        <w:spacing w:line="360" w:lineRule="auto"/>
        <w:ind w:firstLine="360"/>
        <w:jc w:val="left"/>
        <w:rPr>
          <w:rFonts w:ascii="宋体" w:hAnsi="宋体" w:cs="宋体"/>
          <w:color w:val="444444"/>
          <w:kern w:val="0"/>
          <w:szCs w:val="21"/>
        </w:rPr>
      </w:pPr>
      <w:r>
        <w:rPr>
          <w:rFonts w:hint="eastAsia" w:ascii="宋体" w:hAnsi="宋体" w:cs="宋体"/>
          <w:color w:val="444444"/>
          <w:kern w:val="0"/>
          <w:szCs w:val="21"/>
        </w:rPr>
        <w:t> </w:t>
      </w:r>
    </w:p>
    <w:p>
      <w:pPr>
        <w:widowControl/>
        <w:adjustRightInd w:val="0"/>
        <w:spacing w:line="360" w:lineRule="auto"/>
        <w:ind w:firstLine="360"/>
        <w:jc w:val="left"/>
        <w:rPr>
          <w:rFonts w:ascii="宋体" w:hAnsi="宋体" w:cs="宋体"/>
          <w:color w:val="444444"/>
          <w:kern w:val="0"/>
          <w:szCs w:val="21"/>
        </w:rPr>
      </w:pPr>
      <w:r>
        <w:rPr>
          <w:rFonts w:hint="eastAsia" w:ascii="宋体" w:hAnsi="宋体" w:cs="宋体"/>
          <w:color w:val="444444"/>
          <w:kern w:val="0"/>
          <w:szCs w:val="21"/>
        </w:rPr>
        <w:t> </w:t>
      </w:r>
    </w:p>
    <w:p>
      <w:pPr>
        <w:widowControl/>
        <w:tabs>
          <w:tab w:val="left" w:pos="3600"/>
        </w:tabs>
        <w:adjustRightInd w:val="0"/>
        <w:spacing w:line="360" w:lineRule="auto"/>
        <w:ind w:left="120" w:right="-20" w:firstLine="360"/>
        <w:jc w:val="left"/>
        <w:rPr>
          <w:rFonts w:ascii="宋体" w:hAnsi="宋体" w:cs="宋体"/>
          <w:color w:val="444444"/>
          <w:kern w:val="0"/>
          <w:szCs w:val="21"/>
        </w:rPr>
      </w:pPr>
      <w:r>
        <w:rPr>
          <w:rFonts w:hint="eastAsia" w:ascii="宋体" w:hAnsi="宋体" w:cs="宋体"/>
          <w:color w:val="444444"/>
          <w:kern w:val="0"/>
          <w:szCs w:val="21"/>
          <w:u w:val="single"/>
        </w:rPr>
        <w:tab/>
      </w:r>
      <w:r>
        <w:rPr>
          <w:rFonts w:hint="eastAsia" w:ascii="宋体" w:hAnsi="宋体" w:cs="宋体"/>
          <w:color w:val="444444"/>
          <w:spacing w:val="5"/>
          <w:kern w:val="0"/>
          <w:szCs w:val="21"/>
        </w:rPr>
        <w:t>（</w:t>
      </w:r>
      <w:r>
        <w:rPr>
          <w:rFonts w:hint="eastAsia" w:ascii="宋体" w:hAnsi="宋体" w:cs="宋体"/>
          <w:color w:val="444444"/>
          <w:kern w:val="0"/>
          <w:szCs w:val="21"/>
        </w:rPr>
        <w:t>招标</w:t>
      </w:r>
      <w:r>
        <w:rPr>
          <w:rFonts w:hint="eastAsia" w:ascii="宋体" w:hAnsi="宋体" w:cs="宋体"/>
          <w:color w:val="444444"/>
          <w:spacing w:val="5"/>
          <w:kern w:val="0"/>
          <w:szCs w:val="21"/>
        </w:rPr>
        <w:t>人名</w:t>
      </w:r>
      <w:r>
        <w:rPr>
          <w:rFonts w:hint="eastAsia" w:ascii="宋体" w:hAnsi="宋体" w:cs="宋体"/>
          <w:color w:val="444444"/>
          <w:kern w:val="0"/>
          <w:szCs w:val="21"/>
        </w:rPr>
        <w:t>称</w:t>
      </w:r>
      <w:r>
        <w:rPr>
          <w:rFonts w:hint="eastAsia" w:ascii="宋体" w:hAnsi="宋体" w:cs="宋体"/>
          <w:color w:val="444444"/>
          <w:spacing w:val="-139"/>
          <w:kern w:val="0"/>
          <w:szCs w:val="21"/>
        </w:rPr>
        <w:t>））</w:t>
      </w:r>
    </w:p>
    <w:p>
      <w:pPr>
        <w:widowControl/>
        <w:adjustRightInd w:val="0"/>
        <w:spacing w:line="360" w:lineRule="auto"/>
        <w:ind w:firstLine="360"/>
        <w:jc w:val="left"/>
        <w:rPr>
          <w:rFonts w:ascii="宋体" w:hAnsi="宋体" w:cs="宋体"/>
          <w:color w:val="444444"/>
          <w:kern w:val="0"/>
          <w:szCs w:val="21"/>
        </w:rPr>
      </w:pPr>
      <w:r>
        <w:rPr>
          <w:rFonts w:hint="eastAsia" w:ascii="宋体" w:hAnsi="宋体" w:cs="宋体"/>
          <w:color w:val="444444"/>
          <w:kern w:val="0"/>
          <w:szCs w:val="21"/>
        </w:rPr>
        <w:t> </w:t>
      </w:r>
    </w:p>
    <w:p>
      <w:pPr>
        <w:widowControl/>
        <w:adjustRightInd w:val="0"/>
        <w:spacing w:line="360" w:lineRule="auto"/>
        <w:ind w:right="-20" w:firstLine="371" w:firstLineChars="177"/>
        <w:jc w:val="left"/>
        <w:rPr>
          <w:rFonts w:ascii="宋体" w:hAnsi="宋体" w:cs="宋体"/>
          <w:color w:val="444444"/>
          <w:kern w:val="0"/>
          <w:szCs w:val="21"/>
        </w:rPr>
      </w:pPr>
      <w:r>
        <w:rPr>
          <w:rFonts w:hint="eastAsia" w:ascii="宋体" w:hAnsi="宋体" w:cs="宋体"/>
          <w:color w:val="444444"/>
          <w:kern w:val="0"/>
          <w:szCs w:val="21"/>
        </w:rPr>
        <w:t>我</w:t>
      </w:r>
      <w:r>
        <w:rPr>
          <w:rFonts w:hint="eastAsia" w:ascii="宋体" w:hAnsi="宋体" w:cs="宋体"/>
          <w:color w:val="444444"/>
          <w:spacing w:val="5"/>
          <w:kern w:val="0"/>
          <w:szCs w:val="21"/>
        </w:rPr>
        <w:t>方</w:t>
      </w:r>
      <w:r>
        <w:rPr>
          <w:rFonts w:hint="eastAsia" w:ascii="宋体" w:hAnsi="宋体" w:cs="宋体"/>
          <w:color w:val="444444"/>
          <w:kern w:val="0"/>
          <w:szCs w:val="21"/>
        </w:rPr>
        <w:t>在此</w:t>
      </w:r>
      <w:r>
        <w:rPr>
          <w:rFonts w:hint="eastAsia" w:ascii="宋体" w:hAnsi="宋体" w:cs="宋体"/>
          <w:color w:val="444444"/>
          <w:spacing w:val="5"/>
          <w:kern w:val="0"/>
          <w:szCs w:val="21"/>
        </w:rPr>
        <w:t>声</w:t>
      </w:r>
      <w:r>
        <w:rPr>
          <w:rFonts w:hint="eastAsia" w:ascii="宋体" w:hAnsi="宋体" w:cs="宋体"/>
          <w:color w:val="444444"/>
          <w:kern w:val="0"/>
          <w:szCs w:val="21"/>
        </w:rPr>
        <w:t>明</w:t>
      </w:r>
      <w:r>
        <w:rPr>
          <w:rFonts w:hint="eastAsia" w:ascii="宋体" w:hAnsi="宋体" w:cs="宋体"/>
          <w:color w:val="444444"/>
          <w:spacing w:val="-24"/>
          <w:kern w:val="0"/>
          <w:szCs w:val="21"/>
        </w:rPr>
        <w:t>，</w:t>
      </w:r>
      <w:r>
        <w:rPr>
          <w:rFonts w:hint="eastAsia" w:ascii="宋体" w:hAnsi="宋体" w:cs="宋体"/>
          <w:color w:val="444444"/>
          <w:spacing w:val="5"/>
          <w:kern w:val="0"/>
          <w:szCs w:val="21"/>
        </w:rPr>
        <w:t>所</w:t>
      </w:r>
      <w:r>
        <w:rPr>
          <w:rFonts w:hint="eastAsia" w:ascii="宋体" w:hAnsi="宋体" w:cs="宋体"/>
          <w:color w:val="444444"/>
          <w:kern w:val="0"/>
          <w:szCs w:val="21"/>
        </w:rPr>
        <w:t>递交</w:t>
      </w:r>
      <w:r>
        <w:rPr>
          <w:rFonts w:hint="eastAsia" w:ascii="宋体" w:hAnsi="宋体" w:cs="宋体"/>
          <w:color w:val="444444"/>
          <w:spacing w:val="5"/>
          <w:kern w:val="0"/>
          <w:szCs w:val="21"/>
        </w:rPr>
        <w:t>的</w:t>
      </w:r>
      <w:r>
        <w:rPr>
          <w:rFonts w:hint="eastAsia" w:ascii="宋体" w:hAnsi="宋体" w:cs="宋体"/>
          <w:color w:val="444444"/>
          <w:kern w:val="0"/>
          <w:szCs w:val="21"/>
        </w:rPr>
        <w:t>投标</w:t>
      </w:r>
      <w:r>
        <w:rPr>
          <w:rFonts w:hint="eastAsia" w:ascii="宋体" w:hAnsi="宋体" w:cs="宋体"/>
          <w:color w:val="444444"/>
          <w:spacing w:val="5"/>
          <w:kern w:val="0"/>
          <w:szCs w:val="21"/>
        </w:rPr>
        <w:t>文</w:t>
      </w:r>
      <w:r>
        <w:rPr>
          <w:rFonts w:hint="eastAsia" w:ascii="宋体" w:hAnsi="宋体" w:cs="宋体"/>
          <w:color w:val="444444"/>
          <w:spacing w:val="-19"/>
          <w:kern w:val="0"/>
          <w:szCs w:val="21"/>
        </w:rPr>
        <w:t>件</w:t>
      </w:r>
      <w:r>
        <w:rPr>
          <w:rFonts w:hint="eastAsia" w:ascii="宋体" w:hAnsi="宋体" w:cs="宋体"/>
          <w:color w:val="444444"/>
          <w:kern w:val="0"/>
          <w:szCs w:val="21"/>
        </w:rPr>
        <w:t>（包括</w:t>
      </w:r>
      <w:r>
        <w:rPr>
          <w:rFonts w:hint="eastAsia" w:ascii="宋体" w:hAnsi="宋体" w:cs="宋体"/>
          <w:color w:val="444444"/>
          <w:spacing w:val="5"/>
          <w:kern w:val="0"/>
          <w:szCs w:val="21"/>
        </w:rPr>
        <w:t>有</w:t>
      </w:r>
      <w:r>
        <w:rPr>
          <w:rFonts w:hint="eastAsia" w:ascii="宋体" w:hAnsi="宋体" w:cs="宋体"/>
          <w:color w:val="444444"/>
          <w:kern w:val="0"/>
          <w:szCs w:val="21"/>
        </w:rPr>
        <w:t>关资</w:t>
      </w:r>
      <w:r>
        <w:rPr>
          <w:rFonts w:hint="eastAsia" w:ascii="宋体" w:hAnsi="宋体" w:cs="宋体"/>
          <w:color w:val="444444"/>
          <w:spacing w:val="5"/>
          <w:kern w:val="0"/>
          <w:szCs w:val="21"/>
        </w:rPr>
        <w:t>料</w:t>
      </w:r>
      <w:r>
        <w:rPr>
          <w:rFonts w:hint="eastAsia" w:ascii="宋体" w:hAnsi="宋体" w:cs="宋体"/>
          <w:color w:val="444444"/>
          <w:spacing w:val="-24"/>
          <w:kern w:val="0"/>
          <w:szCs w:val="21"/>
        </w:rPr>
        <w:t>、</w:t>
      </w:r>
      <w:r>
        <w:rPr>
          <w:rFonts w:hint="eastAsia" w:ascii="宋体" w:hAnsi="宋体" w:cs="宋体"/>
          <w:color w:val="444444"/>
          <w:kern w:val="0"/>
          <w:szCs w:val="21"/>
        </w:rPr>
        <w:t>澄</w:t>
      </w:r>
      <w:r>
        <w:rPr>
          <w:rFonts w:hint="eastAsia" w:ascii="宋体" w:hAnsi="宋体" w:cs="宋体"/>
          <w:color w:val="444444"/>
          <w:spacing w:val="5"/>
          <w:kern w:val="0"/>
          <w:szCs w:val="21"/>
        </w:rPr>
        <w:t>清</w:t>
      </w:r>
      <w:r>
        <w:rPr>
          <w:rFonts w:hint="eastAsia" w:ascii="宋体" w:hAnsi="宋体" w:cs="宋体"/>
          <w:color w:val="444444"/>
          <w:spacing w:val="-24"/>
          <w:kern w:val="0"/>
          <w:szCs w:val="21"/>
        </w:rPr>
        <w:t>）</w:t>
      </w:r>
      <w:r>
        <w:rPr>
          <w:rFonts w:hint="eastAsia" w:ascii="宋体" w:hAnsi="宋体" w:cs="宋体"/>
          <w:color w:val="444444"/>
          <w:spacing w:val="5"/>
          <w:kern w:val="0"/>
          <w:szCs w:val="21"/>
        </w:rPr>
        <w:t>真</w:t>
      </w:r>
      <w:r>
        <w:rPr>
          <w:rFonts w:hint="eastAsia" w:ascii="宋体" w:hAnsi="宋体" w:cs="宋体"/>
          <w:color w:val="444444"/>
          <w:kern w:val="0"/>
          <w:szCs w:val="21"/>
        </w:rPr>
        <w:t>实、可信，</w:t>
      </w:r>
      <w:r>
        <w:rPr>
          <w:rFonts w:hint="eastAsia" w:ascii="宋体" w:hAnsi="宋体" w:cs="宋体"/>
          <w:color w:val="444444"/>
          <w:spacing w:val="5"/>
          <w:kern w:val="0"/>
          <w:szCs w:val="21"/>
        </w:rPr>
        <w:t>不</w:t>
      </w:r>
      <w:r>
        <w:rPr>
          <w:rFonts w:hint="eastAsia" w:ascii="宋体" w:hAnsi="宋体" w:cs="宋体"/>
          <w:color w:val="444444"/>
          <w:kern w:val="0"/>
          <w:szCs w:val="21"/>
        </w:rPr>
        <w:t>存在</w:t>
      </w:r>
      <w:r>
        <w:rPr>
          <w:rFonts w:hint="eastAsia" w:ascii="宋体" w:hAnsi="宋体" w:cs="宋体"/>
          <w:color w:val="444444"/>
          <w:spacing w:val="5"/>
          <w:kern w:val="0"/>
          <w:szCs w:val="21"/>
        </w:rPr>
        <w:t>虚</w:t>
      </w:r>
      <w:r>
        <w:rPr>
          <w:rFonts w:hint="eastAsia" w:ascii="宋体" w:hAnsi="宋体" w:cs="宋体"/>
          <w:color w:val="444444"/>
          <w:kern w:val="0"/>
          <w:szCs w:val="21"/>
        </w:rPr>
        <w:t>假（</w:t>
      </w:r>
      <w:r>
        <w:rPr>
          <w:rFonts w:hint="eastAsia" w:ascii="宋体" w:hAnsi="宋体" w:cs="宋体"/>
          <w:color w:val="444444"/>
          <w:spacing w:val="5"/>
          <w:kern w:val="0"/>
          <w:szCs w:val="21"/>
        </w:rPr>
        <w:t>包</w:t>
      </w:r>
      <w:r>
        <w:rPr>
          <w:rFonts w:hint="eastAsia" w:ascii="宋体" w:hAnsi="宋体" w:cs="宋体"/>
          <w:color w:val="444444"/>
          <w:kern w:val="0"/>
          <w:szCs w:val="21"/>
        </w:rPr>
        <w:t>括隐瞒</w:t>
      </w:r>
      <w:r>
        <w:rPr>
          <w:rFonts w:hint="eastAsia" w:ascii="宋体" w:hAnsi="宋体" w:cs="宋体"/>
          <w:color w:val="444444"/>
          <w:spacing w:val="5"/>
          <w:kern w:val="0"/>
          <w:szCs w:val="21"/>
        </w:rPr>
        <w:t>）。</w:t>
      </w:r>
    </w:p>
    <w:p>
      <w:pPr>
        <w:widowControl/>
        <w:adjustRightInd w:val="0"/>
        <w:spacing w:line="360" w:lineRule="auto"/>
        <w:ind w:right="-20" w:firstLine="371" w:firstLineChars="177"/>
        <w:jc w:val="left"/>
        <w:rPr>
          <w:rFonts w:ascii="宋体" w:hAnsi="宋体" w:cs="宋体"/>
          <w:color w:val="444444"/>
          <w:kern w:val="0"/>
          <w:szCs w:val="21"/>
        </w:rPr>
      </w:pPr>
      <w:r>
        <w:rPr>
          <w:rFonts w:hint="eastAsia" w:ascii="宋体" w:hAnsi="宋体" w:cs="宋体"/>
          <w:color w:val="444444"/>
          <w:kern w:val="0"/>
          <w:szCs w:val="21"/>
        </w:rPr>
        <w:t>我</w:t>
      </w:r>
      <w:r>
        <w:rPr>
          <w:rFonts w:hint="eastAsia" w:ascii="宋体" w:hAnsi="宋体" w:cs="宋体"/>
          <w:color w:val="444444"/>
          <w:spacing w:val="5"/>
          <w:kern w:val="0"/>
          <w:szCs w:val="21"/>
        </w:rPr>
        <w:t>方</w:t>
      </w:r>
      <w:r>
        <w:rPr>
          <w:rFonts w:hint="eastAsia" w:ascii="宋体" w:hAnsi="宋体" w:cs="宋体"/>
          <w:color w:val="444444"/>
          <w:kern w:val="0"/>
          <w:szCs w:val="21"/>
        </w:rPr>
        <w:t>承</w:t>
      </w:r>
      <w:r>
        <w:rPr>
          <w:rFonts w:hint="eastAsia" w:ascii="宋体" w:hAnsi="宋体" w:cs="宋体"/>
          <w:color w:val="444444"/>
          <w:spacing w:val="5"/>
          <w:kern w:val="0"/>
          <w:szCs w:val="21"/>
        </w:rPr>
        <w:t>诺，如</w:t>
      </w:r>
      <w:r>
        <w:rPr>
          <w:rFonts w:hint="eastAsia" w:ascii="宋体" w:hAnsi="宋体" w:cs="宋体"/>
          <w:color w:val="444444"/>
          <w:kern w:val="0"/>
          <w:szCs w:val="21"/>
        </w:rPr>
        <w:t>存</w:t>
      </w:r>
      <w:r>
        <w:rPr>
          <w:rFonts w:hint="eastAsia" w:ascii="宋体" w:hAnsi="宋体" w:cs="宋体"/>
          <w:color w:val="444444"/>
          <w:spacing w:val="5"/>
          <w:kern w:val="0"/>
          <w:szCs w:val="21"/>
        </w:rPr>
        <w:t>在</w:t>
      </w:r>
      <w:r>
        <w:rPr>
          <w:rFonts w:hint="eastAsia" w:ascii="宋体" w:hAnsi="宋体" w:cs="宋体"/>
          <w:color w:val="444444"/>
          <w:kern w:val="0"/>
          <w:szCs w:val="21"/>
        </w:rPr>
        <w:t>虚</w:t>
      </w:r>
      <w:r>
        <w:rPr>
          <w:rFonts w:hint="eastAsia" w:ascii="宋体" w:hAnsi="宋体" w:cs="宋体"/>
          <w:color w:val="444444"/>
          <w:spacing w:val="5"/>
          <w:kern w:val="0"/>
          <w:szCs w:val="21"/>
        </w:rPr>
        <w:t>假投</w:t>
      </w:r>
      <w:r>
        <w:rPr>
          <w:rFonts w:hint="eastAsia" w:ascii="宋体" w:hAnsi="宋体" w:cs="宋体"/>
          <w:color w:val="444444"/>
          <w:kern w:val="0"/>
          <w:szCs w:val="21"/>
        </w:rPr>
        <w:t>标行为</w:t>
      </w:r>
      <w:r>
        <w:rPr>
          <w:rFonts w:hint="eastAsia" w:ascii="宋体" w:hAnsi="宋体" w:cs="宋体"/>
          <w:color w:val="444444"/>
          <w:spacing w:val="-120"/>
          <w:kern w:val="0"/>
          <w:szCs w:val="21"/>
        </w:rPr>
        <w:t>，</w:t>
      </w:r>
      <w:r>
        <w:rPr>
          <w:rFonts w:hint="eastAsia" w:ascii="宋体" w:hAnsi="宋体" w:cs="宋体"/>
          <w:color w:val="444444"/>
          <w:kern w:val="0"/>
          <w:szCs w:val="21"/>
        </w:rPr>
        <w:t>我方</w:t>
      </w:r>
      <w:r>
        <w:rPr>
          <w:rFonts w:hint="eastAsia" w:ascii="宋体" w:hAnsi="宋体" w:cs="宋体"/>
          <w:color w:val="444444"/>
          <w:spacing w:val="5"/>
          <w:kern w:val="0"/>
          <w:szCs w:val="21"/>
        </w:rPr>
        <w:t>自</w:t>
      </w:r>
      <w:r>
        <w:rPr>
          <w:rFonts w:hint="eastAsia" w:ascii="宋体" w:hAnsi="宋体" w:cs="宋体"/>
          <w:color w:val="444444"/>
          <w:kern w:val="0"/>
          <w:szCs w:val="21"/>
        </w:rPr>
        <w:t>愿按</w:t>
      </w:r>
      <w:r>
        <w:rPr>
          <w:rFonts w:hint="eastAsia" w:ascii="宋体" w:hAnsi="宋体" w:cs="宋体"/>
          <w:color w:val="444444"/>
          <w:spacing w:val="5"/>
          <w:kern w:val="0"/>
          <w:szCs w:val="21"/>
        </w:rPr>
        <w:t>有</w:t>
      </w:r>
      <w:r>
        <w:rPr>
          <w:rFonts w:hint="eastAsia" w:ascii="宋体" w:hAnsi="宋体" w:cs="宋体"/>
          <w:color w:val="444444"/>
          <w:kern w:val="0"/>
          <w:szCs w:val="21"/>
        </w:rPr>
        <w:t>关规</w:t>
      </w:r>
      <w:r>
        <w:rPr>
          <w:rFonts w:hint="eastAsia" w:ascii="宋体" w:hAnsi="宋体" w:cs="宋体"/>
          <w:color w:val="444444"/>
          <w:spacing w:val="5"/>
          <w:kern w:val="0"/>
          <w:szCs w:val="21"/>
        </w:rPr>
        <w:t>定</w:t>
      </w:r>
      <w:r>
        <w:rPr>
          <w:rFonts w:hint="eastAsia" w:ascii="宋体" w:hAnsi="宋体" w:cs="宋体"/>
          <w:color w:val="444444"/>
          <w:kern w:val="0"/>
          <w:szCs w:val="21"/>
        </w:rPr>
        <w:t>承</w:t>
      </w:r>
      <w:r>
        <w:rPr>
          <w:rFonts w:hint="eastAsia" w:ascii="宋体" w:hAnsi="宋体" w:cs="宋体"/>
          <w:color w:val="444444"/>
          <w:spacing w:val="5"/>
          <w:kern w:val="0"/>
          <w:szCs w:val="21"/>
        </w:rPr>
        <w:t>担</w:t>
      </w:r>
      <w:r>
        <w:rPr>
          <w:rFonts w:hint="eastAsia" w:ascii="宋体" w:hAnsi="宋体" w:cs="宋体"/>
          <w:color w:val="444444"/>
          <w:kern w:val="0"/>
          <w:szCs w:val="21"/>
        </w:rPr>
        <w:t>责任</w:t>
      </w:r>
      <w:r>
        <w:rPr>
          <w:rFonts w:hint="eastAsia" w:ascii="宋体" w:hAnsi="宋体" w:cs="宋体"/>
          <w:color w:val="444444"/>
          <w:spacing w:val="5"/>
          <w:kern w:val="0"/>
          <w:szCs w:val="21"/>
        </w:rPr>
        <w:t>。</w:t>
      </w:r>
    </w:p>
    <w:p>
      <w:pPr>
        <w:widowControl/>
        <w:adjustRightInd w:val="0"/>
        <w:spacing w:line="360" w:lineRule="auto"/>
        <w:ind w:firstLine="360"/>
        <w:jc w:val="left"/>
        <w:rPr>
          <w:rFonts w:ascii="宋体" w:hAnsi="宋体" w:cs="宋体"/>
          <w:color w:val="444444"/>
          <w:kern w:val="0"/>
          <w:szCs w:val="21"/>
        </w:rPr>
      </w:pPr>
      <w:r>
        <w:rPr>
          <w:rFonts w:hint="eastAsia" w:ascii="宋体" w:hAnsi="宋体" w:cs="宋体"/>
          <w:color w:val="444444"/>
          <w:kern w:val="0"/>
          <w:szCs w:val="21"/>
        </w:rPr>
        <w:t> </w:t>
      </w:r>
    </w:p>
    <w:p>
      <w:pPr>
        <w:widowControl/>
        <w:adjustRightInd w:val="0"/>
        <w:spacing w:line="360" w:lineRule="auto"/>
        <w:ind w:firstLine="360"/>
        <w:jc w:val="left"/>
        <w:rPr>
          <w:rFonts w:ascii="宋体" w:hAnsi="宋体" w:cs="宋体"/>
          <w:color w:val="444444"/>
          <w:kern w:val="0"/>
          <w:szCs w:val="21"/>
        </w:rPr>
      </w:pPr>
      <w:r>
        <w:rPr>
          <w:rFonts w:hint="eastAsia" w:ascii="宋体" w:hAnsi="宋体" w:cs="宋体"/>
          <w:color w:val="444444"/>
          <w:kern w:val="0"/>
          <w:szCs w:val="21"/>
        </w:rPr>
        <w:t> </w:t>
      </w:r>
    </w:p>
    <w:p>
      <w:pPr>
        <w:widowControl/>
        <w:adjustRightInd w:val="0"/>
        <w:spacing w:line="360" w:lineRule="auto"/>
        <w:ind w:firstLine="360"/>
        <w:jc w:val="left"/>
        <w:rPr>
          <w:rFonts w:ascii="宋体" w:hAnsi="宋体" w:cs="宋体"/>
          <w:color w:val="444444"/>
          <w:kern w:val="0"/>
          <w:szCs w:val="21"/>
        </w:rPr>
      </w:pPr>
      <w:r>
        <w:rPr>
          <w:rFonts w:hint="eastAsia" w:ascii="宋体" w:hAnsi="宋体" w:cs="宋体"/>
          <w:color w:val="444444"/>
          <w:kern w:val="0"/>
          <w:szCs w:val="21"/>
        </w:rPr>
        <w:t> </w:t>
      </w:r>
    </w:p>
    <w:p>
      <w:pPr>
        <w:widowControl/>
        <w:adjustRightInd w:val="0"/>
        <w:spacing w:line="360" w:lineRule="auto"/>
        <w:ind w:firstLine="360"/>
        <w:jc w:val="left"/>
        <w:rPr>
          <w:rFonts w:ascii="宋体" w:hAnsi="宋体" w:cs="宋体"/>
          <w:color w:val="444444"/>
          <w:kern w:val="0"/>
          <w:szCs w:val="21"/>
        </w:rPr>
      </w:pPr>
      <w:r>
        <w:rPr>
          <w:rFonts w:hint="eastAsia" w:ascii="宋体" w:hAnsi="宋体" w:cs="宋体"/>
          <w:color w:val="444444"/>
          <w:kern w:val="0"/>
          <w:szCs w:val="21"/>
        </w:rPr>
        <w:t> </w:t>
      </w:r>
    </w:p>
    <w:p>
      <w:pPr>
        <w:widowControl/>
        <w:tabs>
          <w:tab w:val="left" w:pos="6820"/>
        </w:tabs>
        <w:adjustRightInd w:val="0"/>
        <w:spacing w:line="360" w:lineRule="auto"/>
        <w:ind w:left="1378" w:right="-116" w:firstLine="360"/>
        <w:jc w:val="left"/>
        <w:rPr>
          <w:rFonts w:ascii="宋体" w:hAnsi="宋体" w:cs="宋体"/>
          <w:color w:val="444444"/>
          <w:kern w:val="0"/>
          <w:szCs w:val="21"/>
        </w:rPr>
      </w:pPr>
      <w:r>
        <w:rPr>
          <w:rFonts w:hint="eastAsia" w:ascii="宋体" w:hAnsi="宋体" w:cs="宋体"/>
          <w:color w:val="444444"/>
          <w:kern w:val="0"/>
          <w:szCs w:val="21"/>
        </w:rPr>
        <w:t>投 标 人：</w:t>
      </w:r>
      <w:r>
        <w:rPr>
          <w:rFonts w:hint="eastAsia" w:ascii="宋体" w:hAnsi="宋体" w:cs="宋体"/>
          <w:color w:val="444444"/>
          <w:kern w:val="0"/>
          <w:szCs w:val="21"/>
          <w:u w:val="single"/>
        </w:rPr>
        <w:tab/>
      </w:r>
      <w:r>
        <w:rPr>
          <w:rFonts w:hint="eastAsia" w:ascii="宋体" w:hAnsi="宋体" w:cs="宋体"/>
          <w:color w:val="444444"/>
          <w:spacing w:val="5"/>
          <w:kern w:val="0"/>
          <w:szCs w:val="21"/>
        </w:rPr>
        <w:t>（</w:t>
      </w:r>
      <w:r>
        <w:rPr>
          <w:rFonts w:hint="eastAsia" w:ascii="宋体" w:hAnsi="宋体" w:cs="宋体"/>
          <w:color w:val="444444"/>
          <w:kern w:val="0"/>
          <w:szCs w:val="21"/>
        </w:rPr>
        <w:t>盖章）</w:t>
      </w:r>
    </w:p>
    <w:p>
      <w:pPr>
        <w:widowControl/>
        <w:adjustRightInd w:val="0"/>
        <w:spacing w:line="360" w:lineRule="auto"/>
        <w:ind w:firstLine="360"/>
        <w:jc w:val="left"/>
        <w:rPr>
          <w:rFonts w:ascii="宋体" w:hAnsi="宋体" w:cs="宋体"/>
          <w:color w:val="444444"/>
          <w:kern w:val="0"/>
          <w:szCs w:val="21"/>
        </w:rPr>
      </w:pPr>
      <w:r>
        <w:rPr>
          <w:rFonts w:hint="eastAsia" w:ascii="宋体" w:hAnsi="宋体" w:cs="宋体"/>
          <w:color w:val="444444"/>
          <w:kern w:val="0"/>
          <w:szCs w:val="21"/>
        </w:rPr>
        <w:t> </w:t>
      </w:r>
    </w:p>
    <w:p>
      <w:pPr>
        <w:widowControl/>
        <w:tabs>
          <w:tab w:val="left" w:pos="7380"/>
        </w:tabs>
        <w:adjustRightInd w:val="0"/>
        <w:spacing w:line="360" w:lineRule="auto"/>
        <w:ind w:left="1378" w:right="-84" w:firstLine="360"/>
        <w:jc w:val="left"/>
        <w:rPr>
          <w:rFonts w:ascii="宋体" w:hAnsi="宋体" w:cs="宋体"/>
          <w:color w:val="444444"/>
          <w:kern w:val="0"/>
          <w:szCs w:val="21"/>
        </w:rPr>
      </w:pPr>
      <w:r>
        <w:rPr>
          <w:rFonts w:hint="eastAsia" w:ascii="宋体" w:hAnsi="宋体" w:cs="宋体"/>
          <w:color w:val="444444"/>
          <w:kern w:val="0"/>
          <w:szCs w:val="21"/>
        </w:rPr>
        <w:t>法定</w:t>
      </w:r>
      <w:r>
        <w:rPr>
          <w:rFonts w:hint="eastAsia" w:ascii="宋体" w:hAnsi="宋体" w:cs="宋体"/>
          <w:color w:val="444444"/>
          <w:spacing w:val="5"/>
          <w:kern w:val="0"/>
          <w:szCs w:val="21"/>
        </w:rPr>
        <w:t>代</w:t>
      </w:r>
      <w:r>
        <w:rPr>
          <w:rFonts w:hint="eastAsia" w:ascii="宋体" w:hAnsi="宋体" w:cs="宋体"/>
          <w:color w:val="444444"/>
          <w:kern w:val="0"/>
          <w:szCs w:val="21"/>
        </w:rPr>
        <w:t>表人</w:t>
      </w:r>
      <w:r>
        <w:rPr>
          <w:rFonts w:hint="eastAsia" w:ascii="宋体" w:hAnsi="宋体" w:cs="宋体"/>
          <w:color w:val="444444"/>
          <w:spacing w:val="5"/>
          <w:kern w:val="0"/>
          <w:szCs w:val="21"/>
        </w:rPr>
        <w:t>或</w:t>
      </w:r>
      <w:r>
        <w:rPr>
          <w:rFonts w:hint="eastAsia" w:ascii="宋体" w:hAnsi="宋体" w:cs="宋体"/>
          <w:color w:val="444444"/>
          <w:kern w:val="0"/>
          <w:szCs w:val="21"/>
        </w:rPr>
        <w:t>其委</w:t>
      </w:r>
      <w:r>
        <w:rPr>
          <w:rFonts w:hint="eastAsia" w:ascii="宋体" w:hAnsi="宋体" w:cs="宋体"/>
          <w:color w:val="444444"/>
          <w:spacing w:val="5"/>
          <w:kern w:val="0"/>
          <w:szCs w:val="21"/>
        </w:rPr>
        <w:t>托</w:t>
      </w:r>
      <w:r>
        <w:rPr>
          <w:rFonts w:hint="eastAsia" w:ascii="宋体" w:hAnsi="宋体" w:cs="宋体"/>
          <w:color w:val="444444"/>
          <w:kern w:val="0"/>
          <w:szCs w:val="21"/>
        </w:rPr>
        <w:t>代理</w:t>
      </w:r>
      <w:r>
        <w:rPr>
          <w:rFonts w:hint="eastAsia" w:ascii="宋体" w:hAnsi="宋体" w:cs="宋体"/>
          <w:color w:val="444444"/>
          <w:spacing w:val="5"/>
          <w:kern w:val="0"/>
          <w:szCs w:val="21"/>
        </w:rPr>
        <w:t>人：</w:t>
      </w:r>
      <w:r>
        <w:rPr>
          <w:rFonts w:hint="eastAsia" w:ascii="宋体" w:hAnsi="宋体" w:cs="宋体"/>
          <w:color w:val="444444"/>
          <w:kern w:val="0"/>
          <w:szCs w:val="21"/>
          <w:u w:val="single"/>
        </w:rPr>
        <w:tab/>
      </w:r>
      <w:r>
        <w:rPr>
          <w:rFonts w:hint="eastAsia" w:ascii="宋体" w:hAnsi="宋体" w:cs="宋体"/>
          <w:color w:val="444444"/>
          <w:kern w:val="0"/>
          <w:szCs w:val="21"/>
        </w:rPr>
        <w:t>（</w:t>
      </w:r>
      <w:r>
        <w:rPr>
          <w:rFonts w:hint="eastAsia" w:ascii="宋体" w:hAnsi="宋体" w:cs="宋体"/>
          <w:color w:val="444444"/>
          <w:spacing w:val="5"/>
          <w:kern w:val="0"/>
          <w:szCs w:val="21"/>
        </w:rPr>
        <w:t>签</w:t>
      </w:r>
      <w:r>
        <w:rPr>
          <w:rFonts w:hint="eastAsia" w:ascii="宋体" w:hAnsi="宋体" w:cs="宋体"/>
          <w:color w:val="444444"/>
          <w:kern w:val="0"/>
          <w:szCs w:val="21"/>
        </w:rPr>
        <w:t>字）</w:t>
      </w:r>
    </w:p>
    <w:p>
      <w:pPr>
        <w:widowControl/>
        <w:adjustRightInd w:val="0"/>
        <w:spacing w:line="360" w:lineRule="auto"/>
        <w:ind w:firstLine="360"/>
        <w:jc w:val="left"/>
        <w:rPr>
          <w:rFonts w:ascii="宋体" w:hAnsi="宋体" w:cs="宋体"/>
          <w:color w:val="444444"/>
          <w:kern w:val="0"/>
          <w:szCs w:val="21"/>
        </w:rPr>
      </w:pPr>
      <w:r>
        <w:rPr>
          <w:rFonts w:hint="eastAsia" w:ascii="宋体" w:hAnsi="宋体" w:cs="宋体"/>
          <w:color w:val="444444"/>
          <w:kern w:val="0"/>
          <w:szCs w:val="21"/>
        </w:rPr>
        <w:t> </w:t>
      </w:r>
    </w:p>
    <w:p>
      <w:pPr>
        <w:widowControl/>
        <w:tabs>
          <w:tab w:val="left" w:pos="3320"/>
          <w:tab w:val="left" w:pos="4580"/>
          <w:tab w:val="left" w:pos="5840"/>
        </w:tabs>
        <w:adjustRightInd w:val="0"/>
        <w:spacing w:line="360" w:lineRule="auto"/>
        <w:ind w:left="2356" w:leftChars="1122" w:firstLine="105" w:firstLineChars="50"/>
        <w:jc w:val="right"/>
        <w:rPr>
          <w:rFonts w:ascii="宋体" w:hAnsi="宋体" w:cs="宋体"/>
          <w:color w:val="444444"/>
          <w:kern w:val="0"/>
          <w:szCs w:val="21"/>
        </w:rPr>
      </w:pPr>
      <w:r>
        <w:rPr>
          <w:rFonts w:hint="eastAsia" w:ascii="宋体" w:hAnsi="宋体" w:cs="宋体"/>
          <w:color w:val="444444"/>
          <w:kern w:val="0"/>
          <w:szCs w:val="21"/>
          <w:u w:val="single"/>
        </w:rPr>
        <w:tab/>
      </w:r>
      <w:r>
        <w:rPr>
          <w:rFonts w:hint="eastAsia" w:ascii="宋体" w:hAnsi="宋体" w:cs="宋体"/>
          <w:color w:val="444444"/>
          <w:kern w:val="0"/>
          <w:szCs w:val="21"/>
        </w:rPr>
        <w:t>年</w:t>
      </w:r>
      <w:r>
        <w:rPr>
          <w:rFonts w:hint="eastAsia" w:ascii="宋体" w:hAnsi="宋体" w:cs="宋体"/>
          <w:color w:val="444444"/>
          <w:kern w:val="0"/>
          <w:szCs w:val="21"/>
          <w:u w:val="single"/>
        </w:rPr>
        <w:tab/>
      </w:r>
      <w:r>
        <w:rPr>
          <w:rFonts w:hint="eastAsia" w:ascii="宋体" w:hAnsi="宋体" w:cs="宋体"/>
          <w:color w:val="444444"/>
          <w:kern w:val="0"/>
          <w:szCs w:val="21"/>
        </w:rPr>
        <w:t>月</w:t>
      </w:r>
      <w:r>
        <w:rPr>
          <w:rFonts w:hint="eastAsia" w:ascii="宋体" w:hAnsi="宋体" w:cs="宋体"/>
          <w:color w:val="444444"/>
          <w:kern w:val="0"/>
          <w:szCs w:val="21"/>
          <w:u w:val="single"/>
        </w:rPr>
        <w:tab/>
      </w:r>
      <w:r>
        <w:rPr>
          <w:rFonts w:hint="eastAsia" w:ascii="宋体" w:hAnsi="宋体" w:cs="宋体"/>
          <w:color w:val="444444"/>
          <w:kern w:val="0"/>
          <w:szCs w:val="21"/>
        </w:rPr>
        <w:t>日</w:t>
      </w:r>
    </w:p>
    <w:p>
      <w:pPr>
        <w:widowControl/>
        <w:tabs>
          <w:tab w:val="left" w:pos="3320"/>
          <w:tab w:val="left" w:pos="4580"/>
          <w:tab w:val="left" w:pos="5840"/>
        </w:tabs>
        <w:adjustRightInd w:val="0"/>
        <w:spacing w:line="360" w:lineRule="auto"/>
        <w:ind w:left="2356" w:leftChars="1122" w:firstLine="105" w:firstLineChars="50"/>
        <w:jc w:val="right"/>
        <w:rPr>
          <w:rFonts w:ascii="宋体" w:hAnsi="宋体" w:cs="宋体"/>
          <w:color w:val="444444"/>
          <w:kern w:val="0"/>
          <w:szCs w:val="21"/>
        </w:rPr>
      </w:pPr>
      <w:r>
        <w:rPr>
          <w:rFonts w:hint="eastAsia" w:ascii="宋体" w:hAnsi="宋体" w:cs="宋体"/>
          <w:color w:val="444444"/>
          <w:kern w:val="0"/>
          <w:szCs w:val="21"/>
        </w:rPr>
        <w:t> </w:t>
      </w:r>
    </w:p>
    <w:p>
      <w:pPr>
        <w:widowControl/>
        <w:tabs>
          <w:tab w:val="left" w:pos="3320"/>
          <w:tab w:val="left" w:pos="4580"/>
          <w:tab w:val="left" w:pos="5840"/>
        </w:tabs>
        <w:adjustRightInd w:val="0"/>
        <w:spacing w:line="360" w:lineRule="auto"/>
        <w:ind w:left="2356" w:leftChars="1122" w:firstLine="105" w:firstLineChars="50"/>
        <w:jc w:val="right"/>
        <w:rPr>
          <w:rFonts w:ascii="宋体" w:hAnsi="宋体" w:cs="宋体"/>
          <w:color w:val="444444"/>
          <w:kern w:val="0"/>
          <w:szCs w:val="21"/>
        </w:rPr>
      </w:pPr>
      <w:r>
        <w:rPr>
          <w:rFonts w:hint="eastAsia" w:ascii="宋体" w:hAnsi="宋体" w:cs="宋体"/>
          <w:color w:val="444444"/>
          <w:kern w:val="0"/>
          <w:szCs w:val="21"/>
        </w:rPr>
        <w:t> </w:t>
      </w:r>
    </w:p>
    <w:p>
      <w:pPr>
        <w:widowControl/>
        <w:tabs>
          <w:tab w:val="left" w:pos="3320"/>
          <w:tab w:val="left" w:pos="4580"/>
          <w:tab w:val="left" w:pos="5840"/>
        </w:tabs>
        <w:adjustRightInd w:val="0"/>
        <w:spacing w:line="360" w:lineRule="auto"/>
        <w:ind w:left="2356" w:leftChars="1122" w:firstLine="105" w:firstLineChars="50"/>
        <w:jc w:val="right"/>
        <w:rPr>
          <w:rFonts w:ascii="宋体" w:hAnsi="宋体" w:cs="宋体"/>
          <w:color w:val="444444"/>
          <w:kern w:val="0"/>
          <w:szCs w:val="21"/>
        </w:rPr>
      </w:pPr>
      <w:r>
        <w:rPr>
          <w:rFonts w:hint="eastAsia" w:ascii="宋体" w:hAnsi="宋体" w:cs="宋体"/>
          <w:color w:val="444444"/>
          <w:kern w:val="0"/>
          <w:szCs w:val="21"/>
        </w:rPr>
        <w:t> </w:t>
      </w:r>
    </w:p>
    <w:p>
      <w:pPr>
        <w:widowControl/>
        <w:tabs>
          <w:tab w:val="left" w:pos="3320"/>
          <w:tab w:val="left" w:pos="4580"/>
          <w:tab w:val="left" w:pos="5840"/>
        </w:tabs>
        <w:adjustRightInd w:val="0"/>
        <w:spacing w:line="360" w:lineRule="auto"/>
        <w:ind w:left="2356" w:leftChars="1122" w:firstLine="105" w:firstLineChars="50"/>
        <w:jc w:val="right"/>
        <w:rPr>
          <w:rFonts w:ascii="宋体" w:hAnsi="宋体" w:cs="宋体"/>
          <w:color w:val="444444"/>
          <w:kern w:val="0"/>
          <w:szCs w:val="21"/>
        </w:rPr>
      </w:pPr>
      <w:r>
        <w:rPr>
          <w:rFonts w:hint="eastAsia" w:ascii="宋体" w:hAnsi="宋体" w:cs="宋体"/>
          <w:color w:val="444444"/>
          <w:kern w:val="0"/>
          <w:szCs w:val="21"/>
        </w:rPr>
        <w:t> </w:t>
      </w:r>
    </w:p>
    <w:p>
      <w:pPr>
        <w:widowControl/>
        <w:tabs>
          <w:tab w:val="left" w:pos="3320"/>
          <w:tab w:val="left" w:pos="4580"/>
          <w:tab w:val="left" w:pos="5840"/>
        </w:tabs>
        <w:adjustRightInd w:val="0"/>
        <w:spacing w:line="360" w:lineRule="auto"/>
        <w:ind w:left="2356" w:leftChars="1122" w:firstLine="105" w:firstLineChars="50"/>
        <w:jc w:val="right"/>
        <w:rPr>
          <w:rFonts w:ascii="宋体" w:hAnsi="宋体" w:cs="宋体"/>
          <w:color w:val="444444"/>
          <w:kern w:val="0"/>
          <w:szCs w:val="21"/>
        </w:rPr>
      </w:pPr>
      <w:r>
        <w:rPr>
          <w:rFonts w:hint="eastAsia" w:ascii="宋体" w:hAnsi="宋体" w:cs="宋体"/>
          <w:color w:val="444444"/>
          <w:kern w:val="0"/>
          <w:szCs w:val="21"/>
        </w:rPr>
        <w:t> </w:t>
      </w:r>
    </w:p>
    <w:p>
      <w:pPr>
        <w:widowControl/>
        <w:tabs>
          <w:tab w:val="left" w:pos="3320"/>
          <w:tab w:val="left" w:pos="4580"/>
          <w:tab w:val="left" w:pos="5840"/>
        </w:tabs>
        <w:wordWrap w:val="0"/>
        <w:adjustRightInd w:val="0"/>
        <w:spacing w:line="360" w:lineRule="auto"/>
        <w:ind w:left="2356" w:leftChars="1122" w:firstLine="105" w:firstLineChars="50"/>
        <w:jc w:val="right"/>
        <w:rPr>
          <w:rFonts w:ascii="宋体" w:hAnsi="宋体" w:cs="宋体"/>
          <w:color w:val="444444"/>
          <w:kern w:val="0"/>
          <w:szCs w:val="21"/>
        </w:rPr>
        <w:sectPr>
          <w:pgSz w:w="12240" w:h="15840"/>
          <w:pgMar w:top="1440" w:right="1800" w:bottom="1440" w:left="1800" w:header="720" w:footer="720" w:gutter="0"/>
          <w:cols w:space="720" w:num="1"/>
        </w:sectPr>
      </w:pPr>
    </w:p>
    <w:p>
      <w:pPr>
        <w:widowControl/>
        <w:adjustRightInd w:val="0"/>
        <w:spacing w:line="360" w:lineRule="auto"/>
        <w:jc w:val="left"/>
        <w:rPr>
          <w:rFonts w:ascii="宋体" w:hAnsi="宋体" w:cs="宋体"/>
          <w:color w:val="444444"/>
          <w:kern w:val="0"/>
          <w:szCs w:val="21"/>
        </w:rPr>
      </w:pPr>
      <w:r>
        <w:rPr>
          <w:rFonts w:hint="eastAsia" w:ascii="宋体" w:hAnsi="宋体" w:cs="宋体"/>
          <w:b/>
          <w:color w:val="444444"/>
          <w:kern w:val="0"/>
          <w:szCs w:val="21"/>
        </w:rPr>
        <w:t>附件                            3、法定代表人身份证明</w:t>
      </w:r>
    </w:p>
    <w:p>
      <w:pPr>
        <w:widowControl/>
        <w:adjustRightInd w:val="0"/>
        <w:spacing w:line="360" w:lineRule="auto"/>
        <w:ind w:firstLine="360"/>
        <w:jc w:val="left"/>
        <w:rPr>
          <w:rFonts w:ascii="宋体" w:hAnsi="宋体" w:cs="宋体"/>
          <w:color w:val="444444"/>
          <w:kern w:val="0"/>
          <w:szCs w:val="21"/>
        </w:rPr>
      </w:pPr>
      <w:r>
        <w:rPr>
          <w:rFonts w:hint="eastAsia" w:ascii="宋体" w:hAnsi="宋体" w:cs="宋体"/>
          <w:color w:val="444444"/>
          <w:kern w:val="0"/>
          <w:szCs w:val="21"/>
        </w:rPr>
        <w:t> </w:t>
      </w:r>
    </w:p>
    <w:p>
      <w:pPr>
        <w:widowControl/>
        <w:tabs>
          <w:tab w:val="left" w:pos="8390"/>
        </w:tabs>
        <w:adjustRightInd w:val="0"/>
        <w:spacing w:line="360" w:lineRule="auto"/>
        <w:ind w:left="120" w:right="-20" w:firstLine="360"/>
        <w:jc w:val="left"/>
        <w:rPr>
          <w:rFonts w:ascii="宋体" w:hAnsi="宋体" w:cs="宋体"/>
          <w:color w:val="444444"/>
          <w:kern w:val="0"/>
          <w:szCs w:val="21"/>
        </w:rPr>
      </w:pPr>
      <w:r>
        <w:rPr>
          <w:rFonts w:hint="eastAsia" w:ascii="宋体" w:hAnsi="宋体" w:cs="宋体"/>
          <w:color w:val="444444"/>
          <w:kern w:val="0"/>
          <w:szCs w:val="21"/>
        </w:rPr>
        <w:t>投标人</w:t>
      </w:r>
      <w:r>
        <w:rPr>
          <w:rFonts w:hint="eastAsia" w:ascii="宋体" w:hAnsi="宋体" w:cs="宋体"/>
          <w:color w:val="444444"/>
          <w:spacing w:val="5"/>
          <w:kern w:val="0"/>
          <w:szCs w:val="21"/>
        </w:rPr>
        <w:t>名</w:t>
      </w:r>
      <w:r>
        <w:rPr>
          <w:rFonts w:hint="eastAsia" w:ascii="宋体" w:hAnsi="宋体" w:cs="宋体"/>
          <w:color w:val="444444"/>
          <w:kern w:val="0"/>
          <w:szCs w:val="21"/>
        </w:rPr>
        <w:t>称：</w:t>
      </w:r>
      <w:r>
        <w:rPr>
          <w:rFonts w:hint="eastAsia" w:ascii="宋体" w:hAnsi="宋体" w:cs="宋体"/>
          <w:color w:val="444444"/>
          <w:kern w:val="0"/>
          <w:szCs w:val="21"/>
          <w:u w:val="single"/>
        </w:rPr>
        <w:tab/>
      </w:r>
    </w:p>
    <w:p>
      <w:pPr>
        <w:widowControl/>
        <w:tabs>
          <w:tab w:val="left" w:pos="8390"/>
        </w:tabs>
        <w:adjustRightInd w:val="0"/>
        <w:spacing w:line="360" w:lineRule="auto"/>
        <w:ind w:left="120" w:right="-20" w:firstLine="360"/>
        <w:jc w:val="left"/>
        <w:rPr>
          <w:rFonts w:ascii="宋体" w:hAnsi="宋体" w:cs="宋体"/>
          <w:color w:val="444444"/>
          <w:kern w:val="0"/>
          <w:szCs w:val="21"/>
        </w:rPr>
      </w:pPr>
      <w:r>
        <w:rPr>
          <w:rFonts w:hint="eastAsia" w:ascii="宋体" w:hAnsi="宋体" w:cs="宋体"/>
          <w:color w:val="444444"/>
          <w:kern w:val="0"/>
          <w:szCs w:val="21"/>
        </w:rPr>
        <w:t>单位性</w:t>
      </w:r>
      <w:r>
        <w:rPr>
          <w:rFonts w:hint="eastAsia" w:ascii="宋体" w:hAnsi="宋体" w:cs="宋体"/>
          <w:color w:val="444444"/>
          <w:spacing w:val="5"/>
          <w:kern w:val="0"/>
          <w:szCs w:val="21"/>
        </w:rPr>
        <w:t>质</w:t>
      </w:r>
      <w:r>
        <w:rPr>
          <w:rFonts w:hint="eastAsia" w:ascii="宋体" w:hAnsi="宋体" w:cs="宋体"/>
          <w:color w:val="444444"/>
          <w:kern w:val="0"/>
          <w:szCs w:val="21"/>
        </w:rPr>
        <w:t>：</w:t>
      </w:r>
      <w:r>
        <w:rPr>
          <w:rFonts w:hint="eastAsia" w:ascii="宋体" w:hAnsi="宋体" w:cs="宋体"/>
          <w:color w:val="444444"/>
          <w:kern w:val="0"/>
          <w:szCs w:val="21"/>
          <w:u w:val="single"/>
        </w:rPr>
        <w:tab/>
      </w:r>
    </w:p>
    <w:p>
      <w:pPr>
        <w:widowControl/>
        <w:tabs>
          <w:tab w:val="left" w:pos="8390"/>
        </w:tabs>
        <w:adjustRightInd w:val="0"/>
        <w:spacing w:line="360" w:lineRule="auto"/>
        <w:ind w:left="120" w:right="-20" w:firstLine="360"/>
        <w:jc w:val="left"/>
        <w:rPr>
          <w:rFonts w:ascii="宋体" w:hAnsi="宋体" w:cs="宋体"/>
          <w:color w:val="444444"/>
          <w:kern w:val="0"/>
          <w:szCs w:val="21"/>
        </w:rPr>
      </w:pPr>
      <w:r>
        <w:rPr>
          <w:rFonts w:hint="eastAsia" w:ascii="宋体" w:hAnsi="宋体" w:cs="宋体"/>
          <w:color w:val="444444"/>
          <w:kern w:val="0"/>
          <w:szCs w:val="21"/>
        </w:rPr>
        <w:t>地址：</w:t>
      </w:r>
      <w:r>
        <w:rPr>
          <w:rFonts w:hint="eastAsia" w:ascii="宋体" w:hAnsi="宋体" w:cs="宋体"/>
          <w:color w:val="444444"/>
          <w:kern w:val="0"/>
          <w:szCs w:val="21"/>
          <w:u w:val="single"/>
        </w:rPr>
        <w:tab/>
      </w:r>
    </w:p>
    <w:p>
      <w:pPr>
        <w:widowControl/>
        <w:tabs>
          <w:tab w:val="left" w:pos="2750"/>
          <w:tab w:val="left" w:pos="4140"/>
          <w:tab w:val="left" w:pos="5220"/>
        </w:tabs>
        <w:adjustRightInd w:val="0"/>
        <w:spacing w:line="360" w:lineRule="auto"/>
        <w:ind w:left="120" w:right="-20" w:firstLine="360"/>
        <w:jc w:val="left"/>
        <w:rPr>
          <w:rFonts w:ascii="宋体" w:hAnsi="宋体" w:cs="宋体"/>
          <w:color w:val="444444"/>
          <w:kern w:val="0"/>
          <w:szCs w:val="21"/>
        </w:rPr>
      </w:pPr>
      <w:r>
        <w:rPr>
          <w:rFonts w:hint="eastAsia" w:ascii="宋体" w:hAnsi="宋体" w:cs="宋体"/>
          <w:color w:val="444444"/>
          <w:kern w:val="0"/>
          <w:szCs w:val="21"/>
        </w:rPr>
        <w:t>成立时</w:t>
      </w:r>
      <w:r>
        <w:rPr>
          <w:rFonts w:hint="eastAsia" w:ascii="宋体" w:hAnsi="宋体" w:cs="宋体"/>
          <w:color w:val="444444"/>
          <w:spacing w:val="5"/>
          <w:kern w:val="0"/>
          <w:szCs w:val="21"/>
        </w:rPr>
        <w:t>间</w:t>
      </w:r>
      <w:r>
        <w:rPr>
          <w:rFonts w:hint="eastAsia" w:ascii="宋体" w:hAnsi="宋体" w:cs="宋体"/>
          <w:color w:val="444444"/>
          <w:kern w:val="0"/>
          <w:szCs w:val="21"/>
        </w:rPr>
        <w:t>：</w:t>
      </w:r>
      <w:r>
        <w:rPr>
          <w:rFonts w:hint="eastAsia" w:ascii="宋体" w:hAnsi="宋体" w:cs="宋体"/>
          <w:color w:val="444444"/>
          <w:kern w:val="0"/>
          <w:szCs w:val="21"/>
          <w:u w:val="single"/>
        </w:rPr>
        <w:tab/>
      </w:r>
      <w:r>
        <w:rPr>
          <w:rFonts w:hint="eastAsia" w:ascii="宋体" w:hAnsi="宋体" w:cs="宋体"/>
          <w:color w:val="444444"/>
          <w:kern w:val="0"/>
          <w:szCs w:val="21"/>
        </w:rPr>
        <w:t xml:space="preserve"> 年</w:t>
      </w:r>
      <w:r>
        <w:rPr>
          <w:rFonts w:hint="eastAsia" w:ascii="宋体" w:hAnsi="宋体" w:cs="宋体"/>
          <w:color w:val="444444"/>
          <w:kern w:val="0"/>
          <w:szCs w:val="21"/>
          <w:u w:val="single"/>
        </w:rPr>
        <w:tab/>
      </w:r>
      <w:r>
        <w:rPr>
          <w:rFonts w:hint="eastAsia" w:ascii="宋体" w:hAnsi="宋体" w:cs="宋体"/>
          <w:color w:val="444444"/>
          <w:spacing w:val="5"/>
          <w:kern w:val="0"/>
          <w:szCs w:val="21"/>
        </w:rPr>
        <w:t>月</w:t>
      </w:r>
      <w:r>
        <w:rPr>
          <w:rFonts w:hint="eastAsia" w:ascii="宋体" w:hAnsi="宋体" w:cs="宋体"/>
          <w:color w:val="444444"/>
          <w:kern w:val="0"/>
          <w:szCs w:val="21"/>
          <w:u w:val="single"/>
        </w:rPr>
        <w:tab/>
      </w:r>
      <w:r>
        <w:rPr>
          <w:rFonts w:hint="eastAsia" w:ascii="宋体" w:hAnsi="宋体" w:cs="宋体"/>
          <w:color w:val="444444"/>
          <w:kern w:val="0"/>
          <w:szCs w:val="21"/>
        </w:rPr>
        <w:t>日</w:t>
      </w:r>
    </w:p>
    <w:p>
      <w:pPr>
        <w:widowControl/>
        <w:tabs>
          <w:tab w:val="left" w:pos="2340"/>
        </w:tabs>
        <w:adjustRightInd w:val="0"/>
        <w:spacing w:line="360" w:lineRule="auto"/>
        <w:ind w:left="120" w:right="-20" w:firstLine="360"/>
        <w:jc w:val="left"/>
        <w:rPr>
          <w:rFonts w:ascii="宋体" w:hAnsi="宋体" w:cs="宋体"/>
          <w:color w:val="444444"/>
          <w:kern w:val="0"/>
          <w:szCs w:val="21"/>
        </w:rPr>
      </w:pPr>
      <w:r>
        <w:rPr>
          <w:rFonts w:hint="eastAsia" w:ascii="宋体" w:hAnsi="宋体" w:cs="宋体"/>
          <w:color w:val="444444"/>
          <w:kern w:val="0"/>
          <w:szCs w:val="21"/>
        </w:rPr>
        <w:t>经营期</w:t>
      </w:r>
      <w:r>
        <w:rPr>
          <w:rFonts w:hint="eastAsia" w:ascii="宋体" w:hAnsi="宋体" w:cs="宋体"/>
          <w:color w:val="444444"/>
          <w:spacing w:val="5"/>
          <w:kern w:val="0"/>
          <w:szCs w:val="21"/>
        </w:rPr>
        <w:t>限</w:t>
      </w:r>
      <w:r>
        <w:rPr>
          <w:rFonts w:hint="eastAsia" w:ascii="宋体" w:hAnsi="宋体" w:cs="宋体"/>
          <w:color w:val="444444"/>
          <w:kern w:val="0"/>
          <w:szCs w:val="21"/>
        </w:rPr>
        <w:t>：</w:t>
      </w:r>
      <w:r>
        <w:rPr>
          <w:rFonts w:hint="eastAsia" w:ascii="宋体" w:hAnsi="宋体" w:cs="宋体"/>
          <w:color w:val="444444"/>
          <w:kern w:val="0"/>
          <w:szCs w:val="21"/>
          <w:u w:val="single"/>
        </w:rPr>
        <w:tab/>
      </w:r>
    </w:p>
    <w:p>
      <w:pPr>
        <w:widowControl/>
        <w:tabs>
          <w:tab w:val="left" w:pos="2230"/>
          <w:tab w:val="left" w:pos="4440"/>
          <w:tab w:val="left" w:pos="6600"/>
          <w:tab w:val="left" w:pos="7940"/>
        </w:tabs>
        <w:adjustRightInd w:val="0"/>
        <w:spacing w:line="360" w:lineRule="auto"/>
        <w:ind w:left="120" w:right="-199" w:firstLine="360"/>
        <w:jc w:val="left"/>
        <w:rPr>
          <w:rFonts w:ascii="宋体" w:hAnsi="宋体" w:cs="宋体"/>
          <w:color w:val="444444"/>
          <w:kern w:val="0"/>
          <w:szCs w:val="21"/>
        </w:rPr>
      </w:pPr>
      <w:r>
        <w:rPr>
          <w:rFonts w:hint="eastAsia" w:ascii="宋体" w:hAnsi="宋体" w:cs="宋体"/>
          <w:color w:val="444444"/>
          <w:kern w:val="0"/>
          <w:szCs w:val="21"/>
        </w:rPr>
        <w:t>姓名</w:t>
      </w:r>
      <w:r>
        <w:rPr>
          <w:rFonts w:hint="eastAsia" w:ascii="宋体" w:hAnsi="宋体" w:cs="宋体"/>
          <w:color w:val="444444"/>
          <w:spacing w:val="-115"/>
          <w:kern w:val="0"/>
          <w:szCs w:val="21"/>
        </w:rPr>
        <w:t>：</w:t>
      </w:r>
      <w:r>
        <w:rPr>
          <w:rFonts w:hint="eastAsia" w:ascii="宋体" w:hAnsi="宋体" w:cs="宋体"/>
          <w:color w:val="444444"/>
          <w:kern w:val="0"/>
          <w:szCs w:val="21"/>
          <w:u w:val="single"/>
        </w:rPr>
        <w:tab/>
      </w:r>
      <w:r>
        <w:rPr>
          <w:rFonts w:hint="eastAsia" w:ascii="宋体" w:hAnsi="宋体" w:cs="宋体"/>
          <w:color w:val="444444"/>
          <w:kern w:val="0"/>
          <w:szCs w:val="21"/>
        </w:rPr>
        <w:t>系</w:t>
      </w:r>
      <w:r>
        <w:rPr>
          <w:rFonts w:hint="eastAsia" w:ascii="宋体" w:hAnsi="宋体" w:cs="宋体"/>
          <w:color w:val="444444"/>
          <w:kern w:val="0"/>
          <w:szCs w:val="21"/>
          <w:u w:val="single"/>
        </w:rPr>
        <w:tab/>
      </w:r>
      <w:r>
        <w:rPr>
          <w:rFonts w:hint="eastAsia" w:ascii="宋体" w:hAnsi="宋体" w:cs="宋体"/>
          <w:color w:val="444444"/>
          <w:kern w:val="0"/>
          <w:szCs w:val="21"/>
          <w:u w:val="single"/>
        </w:rPr>
        <w:t>（</w:t>
      </w:r>
      <w:r>
        <w:rPr>
          <w:rFonts w:hint="eastAsia" w:ascii="宋体" w:hAnsi="宋体" w:cs="宋体"/>
          <w:color w:val="444444"/>
          <w:spacing w:val="5"/>
          <w:kern w:val="0"/>
          <w:szCs w:val="21"/>
        </w:rPr>
        <w:t>投</w:t>
      </w:r>
      <w:r>
        <w:rPr>
          <w:rFonts w:hint="eastAsia" w:ascii="宋体" w:hAnsi="宋体" w:cs="宋体"/>
          <w:color w:val="444444"/>
          <w:kern w:val="0"/>
          <w:szCs w:val="21"/>
        </w:rPr>
        <w:t>标人</w:t>
      </w:r>
      <w:r>
        <w:rPr>
          <w:rFonts w:hint="eastAsia" w:ascii="宋体" w:hAnsi="宋体" w:cs="宋体"/>
          <w:color w:val="444444"/>
          <w:spacing w:val="5"/>
          <w:kern w:val="0"/>
          <w:szCs w:val="21"/>
        </w:rPr>
        <w:t>名</w:t>
      </w:r>
      <w:r>
        <w:rPr>
          <w:rFonts w:hint="eastAsia" w:ascii="宋体" w:hAnsi="宋体" w:cs="宋体"/>
          <w:color w:val="444444"/>
          <w:kern w:val="0"/>
          <w:szCs w:val="21"/>
        </w:rPr>
        <w:t>称</w:t>
      </w:r>
      <w:r>
        <w:rPr>
          <w:rFonts w:hint="eastAsia" w:ascii="宋体" w:hAnsi="宋体" w:cs="宋体"/>
          <w:color w:val="444444"/>
          <w:spacing w:val="5"/>
          <w:kern w:val="0"/>
          <w:szCs w:val="21"/>
        </w:rPr>
        <w:t xml:space="preserve">） </w:t>
      </w:r>
      <w:r>
        <w:rPr>
          <w:rFonts w:hint="eastAsia" w:ascii="宋体" w:hAnsi="宋体" w:cs="宋体"/>
          <w:color w:val="444444"/>
          <w:kern w:val="0"/>
          <w:szCs w:val="21"/>
        </w:rPr>
        <w:t>的法定</w:t>
      </w:r>
      <w:r>
        <w:rPr>
          <w:rFonts w:hint="eastAsia" w:ascii="宋体" w:hAnsi="宋体" w:cs="宋体"/>
          <w:color w:val="444444"/>
          <w:spacing w:val="5"/>
          <w:kern w:val="0"/>
          <w:szCs w:val="21"/>
        </w:rPr>
        <w:t>代</w:t>
      </w:r>
      <w:r>
        <w:rPr>
          <w:rFonts w:hint="eastAsia" w:ascii="宋体" w:hAnsi="宋体" w:cs="宋体"/>
          <w:color w:val="444444"/>
          <w:kern w:val="0"/>
          <w:szCs w:val="21"/>
        </w:rPr>
        <w:t>表人</w:t>
      </w:r>
      <w:r>
        <w:rPr>
          <w:rFonts w:hint="eastAsia" w:ascii="宋体" w:hAnsi="宋体" w:cs="宋体"/>
          <w:color w:val="444444"/>
          <w:spacing w:val="5"/>
          <w:kern w:val="0"/>
          <w:szCs w:val="21"/>
        </w:rPr>
        <w:t>（</w:t>
      </w:r>
      <w:r>
        <w:rPr>
          <w:rFonts w:hint="eastAsia" w:ascii="宋体" w:hAnsi="宋体" w:cs="宋体"/>
          <w:color w:val="444444"/>
          <w:kern w:val="0"/>
          <w:szCs w:val="21"/>
        </w:rPr>
        <w:t>职务：</w:t>
      </w:r>
      <w:r>
        <w:rPr>
          <w:rFonts w:hint="eastAsia" w:ascii="宋体" w:hAnsi="宋体" w:cs="宋体"/>
          <w:color w:val="444444"/>
          <w:spacing w:val="5"/>
          <w:kern w:val="0"/>
          <w:szCs w:val="21"/>
        </w:rPr>
        <w:t>电</w:t>
      </w:r>
      <w:r>
        <w:rPr>
          <w:rFonts w:hint="eastAsia" w:ascii="宋体" w:hAnsi="宋体" w:cs="宋体"/>
          <w:color w:val="444444"/>
          <w:kern w:val="0"/>
          <w:szCs w:val="21"/>
        </w:rPr>
        <w:t>话：</w:t>
      </w:r>
      <w:r>
        <w:rPr>
          <w:rFonts w:hint="eastAsia" w:ascii="宋体" w:hAnsi="宋体" w:cs="宋体"/>
          <w:color w:val="444444"/>
          <w:kern w:val="0"/>
          <w:szCs w:val="21"/>
          <w:u w:val="single"/>
        </w:rPr>
        <w:tab/>
      </w:r>
      <w:r>
        <w:rPr>
          <w:rFonts w:hint="eastAsia" w:ascii="宋体" w:hAnsi="宋体" w:cs="宋体"/>
          <w:color w:val="444444"/>
          <w:spacing w:val="5"/>
          <w:kern w:val="0"/>
          <w:szCs w:val="21"/>
        </w:rPr>
        <w:t>）。</w:t>
      </w:r>
    </w:p>
    <w:p>
      <w:pPr>
        <w:widowControl/>
        <w:adjustRightInd w:val="0"/>
        <w:spacing w:line="360" w:lineRule="auto"/>
        <w:ind w:right="-20" w:firstLine="1155" w:firstLineChars="550"/>
        <w:jc w:val="left"/>
        <w:rPr>
          <w:rFonts w:ascii="宋体" w:hAnsi="宋体" w:cs="宋体"/>
          <w:color w:val="444444"/>
          <w:kern w:val="0"/>
          <w:szCs w:val="21"/>
        </w:rPr>
      </w:pPr>
      <w:r>
        <w:rPr>
          <w:rFonts w:hint="eastAsia" w:ascii="宋体" w:hAnsi="宋体" w:cs="宋体"/>
          <w:color w:val="444444"/>
          <w:kern w:val="0"/>
          <w:szCs w:val="21"/>
        </w:rPr>
        <w:t>特</w:t>
      </w:r>
      <w:r>
        <w:rPr>
          <w:rFonts w:hint="eastAsia" w:ascii="宋体" w:hAnsi="宋体" w:cs="宋体"/>
          <w:color w:val="444444"/>
          <w:spacing w:val="5"/>
          <w:kern w:val="0"/>
          <w:szCs w:val="21"/>
        </w:rPr>
        <w:t>此</w:t>
      </w:r>
      <w:r>
        <w:rPr>
          <w:rFonts w:hint="eastAsia" w:ascii="宋体" w:hAnsi="宋体" w:cs="宋体"/>
          <w:color w:val="444444"/>
          <w:kern w:val="0"/>
          <w:szCs w:val="21"/>
        </w:rPr>
        <w:t>证明。</w:t>
      </w:r>
    </w:p>
    <w:p>
      <w:pPr>
        <w:widowControl/>
        <w:adjustRightInd w:val="0"/>
        <w:spacing w:line="360" w:lineRule="auto"/>
        <w:ind w:firstLine="360"/>
        <w:jc w:val="left"/>
        <w:rPr>
          <w:rFonts w:ascii="宋体" w:hAnsi="宋体" w:cs="宋体"/>
          <w:color w:val="444444"/>
          <w:kern w:val="0"/>
          <w:szCs w:val="21"/>
        </w:rPr>
      </w:pPr>
      <w:r>
        <w:rPr>
          <w:rFonts w:hint="eastAsia" w:ascii="宋体" w:hAnsi="宋体" w:cs="宋体"/>
          <w:color w:val="444444"/>
          <w:kern w:val="0"/>
          <w:szCs w:val="21"/>
        </w:rPr>
        <w:t> </w:t>
      </w:r>
    </w:p>
    <w:p>
      <w:pPr>
        <w:widowControl/>
        <w:adjustRightInd w:val="0"/>
        <w:spacing w:line="360" w:lineRule="auto"/>
        <w:ind w:right="-20" w:firstLine="360"/>
        <w:jc w:val="center"/>
        <w:rPr>
          <w:rFonts w:ascii="宋体" w:hAnsi="宋体" w:cs="宋体"/>
          <w:color w:val="444444"/>
          <w:kern w:val="0"/>
          <w:szCs w:val="21"/>
        </w:rPr>
      </w:pPr>
      <w:r>
        <w:rPr>
          <w:rFonts w:hint="eastAsia" w:ascii="宋体" w:hAnsi="宋体" w:cs="宋体"/>
          <w:color w:val="444444"/>
          <w:kern w:val="0"/>
          <w:szCs w:val="21"/>
        </w:rPr>
        <w:t>附</w:t>
      </w:r>
      <w:r>
        <w:rPr>
          <w:rFonts w:hint="eastAsia" w:ascii="宋体" w:hAnsi="宋体" w:cs="宋体"/>
          <w:color w:val="444444"/>
          <w:spacing w:val="5"/>
          <w:kern w:val="0"/>
          <w:szCs w:val="21"/>
        </w:rPr>
        <w:t>：</w:t>
      </w:r>
      <w:r>
        <w:rPr>
          <w:rFonts w:hint="eastAsia" w:ascii="宋体" w:hAnsi="宋体" w:cs="宋体"/>
          <w:color w:val="444444"/>
          <w:kern w:val="0"/>
          <w:szCs w:val="21"/>
        </w:rPr>
        <w:t>法定</w:t>
      </w:r>
      <w:r>
        <w:rPr>
          <w:rFonts w:hint="eastAsia" w:ascii="宋体" w:hAnsi="宋体" w:cs="宋体"/>
          <w:color w:val="444444"/>
          <w:spacing w:val="5"/>
          <w:kern w:val="0"/>
          <w:szCs w:val="21"/>
        </w:rPr>
        <w:t>代</w:t>
      </w:r>
      <w:r>
        <w:rPr>
          <w:rFonts w:hint="eastAsia" w:ascii="宋体" w:hAnsi="宋体" w:cs="宋体"/>
          <w:color w:val="444444"/>
          <w:kern w:val="0"/>
          <w:szCs w:val="21"/>
        </w:rPr>
        <w:t>表人</w:t>
      </w:r>
      <w:r>
        <w:rPr>
          <w:rFonts w:hint="eastAsia" w:ascii="宋体" w:hAnsi="宋体" w:cs="宋体"/>
          <w:color w:val="444444"/>
          <w:spacing w:val="5"/>
          <w:kern w:val="0"/>
          <w:szCs w:val="21"/>
        </w:rPr>
        <w:t>身</w:t>
      </w:r>
      <w:r>
        <w:rPr>
          <w:rFonts w:hint="eastAsia" w:ascii="宋体" w:hAnsi="宋体" w:cs="宋体"/>
          <w:color w:val="444444"/>
          <w:kern w:val="0"/>
          <w:szCs w:val="21"/>
        </w:rPr>
        <w:t>份证</w:t>
      </w:r>
      <w:r>
        <w:rPr>
          <w:rFonts w:hint="eastAsia" w:ascii="宋体" w:hAnsi="宋体" w:cs="宋体"/>
          <w:color w:val="444444"/>
          <w:spacing w:val="5"/>
          <w:kern w:val="0"/>
          <w:szCs w:val="21"/>
        </w:rPr>
        <w:t>复</w:t>
      </w:r>
      <w:r>
        <w:rPr>
          <w:rFonts w:hint="eastAsia" w:ascii="宋体" w:hAnsi="宋体" w:cs="宋体"/>
          <w:color w:val="444444"/>
          <w:kern w:val="0"/>
          <w:szCs w:val="21"/>
        </w:rPr>
        <w:t>印</w:t>
      </w:r>
      <w:r>
        <w:rPr>
          <w:rFonts w:hint="eastAsia" w:ascii="宋体" w:hAnsi="宋体" w:cs="宋体"/>
          <w:color w:val="444444"/>
          <w:spacing w:val="5"/>
          <w:kern w:val="0"/>
          <w:szCs w:val="21"/>
        </w:rPr>
        <w:t>件</w:t>
      </w:r>
    </w:p>
    <w:p>
      <w:pPr>
        <w:widowControl/>
        <w:adjustRightInd w:val="0"/>
        <w:spacing w:line="360" w:lineRule="auto"/>
        <w:ind w:firstLine="360"/>
        <w:jc w:val="left"/>
        <w:rPr>
          <w:rFonts w:ascii="宋体" w:hAnsi="宋体" w:cs="宋体"/>
          <w:color w:val="444444"/>
          <w:kern w:val="0"/>
          <w:szCs w:val="21"/>
        </w:rPr>
      </w:pPr>
      <w:r>
        <w:rPr>
          <w:rFonts w:hint="eastAsia" w:ascii="宋体" w:hAnsi="宋体" w:cs="宋体"/>
          <w:color w:val="444444"/>
          <w:kern w:val="0"/>
          <w:szCs w:val="21"/>
        </w:rPr>
        <w:t> </w:t>
      </w:r>
    </w:p>
    <w:p>
      <w:pPr>
        <w:widowControl/>
        <w:adjustRightInd w:val="0"/>
        <w:spacing w:line="360" w:lineRule="auto"/>
        <w:ind w:firstLine="360"/>
        <w:jc w:val="left"/>
        <w:rPr>
          <w:rFonts w:ascii="宋体" w:hAnsi="宋体" w:cs="宋体"/>
          <w:color w:val="444444"/>
          <w:kern w:val="0"/>
          <w:szCs w:val="21"/>
        </w:rPr>
      </w:pPr>
      <w:r>
        <w:rPr>
          <w:rFonts w:hint="eastAsia" w:ascii="宋体" w:hAnsi="宋体" w:cs="宋体"/>
          <w:color w:val="444444"/>
          <w:kern w:val="0"/>
          <w:szCs w:val="21"/>
        </w:rPr>
        <w:t> </w:t>
      </w:r>
    </w:p>
    <w:p>
      <w:pPr>
        <w:widowControl/>
        <w:adjustRightInd w:val="0"/>
        <w:spacing w:line="360" w:lineRule="auto"/>
        <w:ind w:firstLine="360"/>
        <w:jc w:val="left"/>
        <w:rPr>
          <w:rFonts w:ascii="宋体" w:hAnsi="宋体" w:cs="宋体"/>
          <w:color w:val="444444"/>
          <w:kern w:val="0"/>
          <w:szCs w:val="21"/>
        </w:rPr>
      </w:pPr>
      <w:r>
        <w:rPr>
          <w:rFonts w:hint="eastAsia" w:ascii="宋体" w:hAnsi="宋体" w:cs="宋体"/>
          <w:color w:val="444444"/>
          <w:kern w:val="0"/>
          <w:szCs w:val="21"/>
        </w:rPr>
        <w:t> </w:t>
      </w:r>
    </w:p>
    <w:p>
      <w:pPr>
        <w:widowControl/>
        <w:tabs>
          <w:tab w:val="left" w:pos="5840"/>
        </w:tabs>
        <w:adjustRightInd w:val="0"/>
        <w:spacing w:line="360" w:lineRule="auto"/>
        <w:ind w:left="1094" w:right="-20" w:firstLine="360"/>
        <w:jc w:val="left"/>
        <w:rPr>
          <w:rFonts w:ascii="宋体" w:hAnsi="宋体" w:cs="宋体"/>
          <w:color w:val="444444"/>
          <w:kern w:val="0"/>
          <w:szCs w:val="21"/>
        </w:rPr>
      </w:pPr>
      <w:r>
        <w:rPr>
          <w:rFonts w:hint="eastAsia" w:ascii="宋体" w:hAnsi="宋体" w:cs="宋体"/>
          <w:color w:val="444444"/>
          <w:spacing w:val="5"/>
          <w:kern w:val="0"/>
          <w:szCs w:val="21"/>
        </w:rPr>
        <w:t>投</w:t>
      </w:r>
      <w:r>
        <w:rPr>
          <w:rFonts w:hint="eastAsia" w:ascii="宋体" w:hAnsi="宋体" w:cs="宋体"/>
          <w:color w:val="444444"/>
          <w:kern w:val="0"/>
          <w:szCs w:val="21"/>
        </w:rPr>
        <w:t>标人</w:t>
      </w:r>
      <w:r>
        <w:rPr>
          <w:rFonts w:hint="eastAsia" w:ascii="宋体" w:hAnsi="宋体" w:cs="宋体"/>
          <w:color w:val="444444"/>
          <w:spacing w:val="5"/>
          <w:kern w:val="0"/>
          <w:szCs w:val="21"/>
        </w:rPr>
        <w:t>：</w:t>
      </w:r>
      <w:r>
        <w:rPr>
          <w:rFonts w:hint="eastAsia" w:ascii="宋体" w:hAnsi="宋体" w:cs="宋体"/>
          <w:color w:val="444444"/>
          <w:kern w:val="0"/>
          <w:szCs w:val="21"/>
          <w:u w:val="single"/>
        </w:rPr>
        <w:tab/>
      </w:r>
      <w:r>
        <w:rPr>
          <w:rFonts w:hint="eastAsia" w:ascii="宋体" w:hAnsi="宋体" w:cs="宋体"/>
          <w:color w:val="444444"/>
          <w:kern w:val="0"/>
          <w:szCs w:val="21"/>
        </w:rPr>
        <w:t xml:space="preserve"> （ 盖章）</w:t>
      </w:r>
    </w:p>
    <w:p>
      <w:pPr>
        <w:widowControl/>
        <w:adjustRightInd w:val="0"/>
        <w:spacing w:line="360" w:lineRule="auto"/>
        <w:ind w:firstLine="360"/>
        <w:jc w:val="left"/>
        <w:rPr>
          <w:rFonts w:ascii="宋体" w:hAnsi="宋体" w:cs="宋体"/>
          <w:color w:val="444444"/>
          <w:kern w:val="0"/>
          <w:szCs w:val="21"/>
        </w:rPr>
      </w:pPr>
      <w:r>
        <w:rPr>
          <w:rFonts w:hint="eastAsia" w:ascii="宋体" w:hAnsi="宋体" w:cs="宋体"/>
          <w:color w:val="444444"/>
          <w:kern w:val="0"/>
          <w:szCs w:val="21"/>
        </w:rPr>
        <w:t> </w:t>
      </w:r>
    </w:p>
    <w:p>
      <w:pPr>
        <w:widowControl/>
        <w:tabs>
          <w:tab w:val="left" w:pos="4300"/>
          <w:tab w:val="left" w:pos="5560"/>
          <w:tab w:val="left" w:pos="6820"/>
        </w:tabs>
        <w:adjustRightInd w:val="0"/>
        <w:spacing w:line="360" w:lineRule="auto"/>
        <w:ind w:left="3475" w:right="-20" w:firstLine="360"/>
        <w:jc w:val="left"/>
        <w:rPr>
          <w:rFonts w:ascii="宋体" w:hAnsi="宋体" w:cs="宋体"/>
          <w:color w:val="444444"/>
          <w:kern w:val="0"/>
          <w:szCs w:val="21"/>
        </w:rPr>
      </w:pPr>
      <w:r>
        <w:rPr>
          <w:rFonts w:hint="eastAsia" w:ascii="宋体" w:hAnsi="宋体" w:cs="宋体"/>
          <w:color w:val="444444"/>
          <w:kern w:val="0"/>
          <w:szCs w:val="21"/>
          <w:u w:val="single"/>
        </w:rPr>
        <w:tab/>
      </w:r>
      <w:r>
        <w:rPr>
          <w:rFonts w:hint="eastAsia" w:ascii="宋体" w:hAnsi="宋体" w:cs="宋体"/>
          <w:color w:val="444444"/>
          <w:spacing w:val="5"/>
          <w:kern w:val="0"/>
          <w:szCs w:val="21"/>
        </w:rPr>
        <w:t>年</w:t>
      </w:r>
      <w:r>
        <w:rPr>
          <w:rFonts w:hint="eastAsia" w:ascii="宋体" w:hAnsi="宋体" w:cs="宋体"/>
          <w:color w:val="444444"/>
          <w:kern w:val="0"/>
          <w:szCs w:val="21"/>
          <w:u w:val="single"/>
        </w:rPr>
        <w:tab/>
      </w:r>
      <w:r>
        <w:rPr>
          <w:rFonts w:hint="eastAsia" w:ascii="宋体" w:hAnsi="宋体" w:cs="宋体"/>
          <w:color w:val="444444"/>
          <w:kern w:val="0"/>
          <w:szCs w:val="21"/>
        </w:rPr>
        <w:t xml:space="preserve"> 月</w:t>
      </w:r>
      <w:r>
        <w:rPr>
          <w:rFonts w:hint="eastAsia" w:ascii="宋体" w:hAnsi="宋体" w:cs="宋体"/>
          <w:color w:val="444444"/>
          <w:kern w:val="0"/>
          <w:szCs w:val="21"/>
          <w:u w:val="single"/>
        </w:rPr>
        <w:tab/>
      </w:r>
    </w:p>
    <w:p>
      <w:pPr>
        <w:widowControl/>
        <w:adjustRightInd w:val="0"/>
        <w:spacing w:line="360" w:lineRule="auto"/>
        <w:ind w:right="-20" w:firstLine="360"/>
        <w:jc w:val="left"/>
        <w:rPr>
          <w:rFonts w:ascii="宋体" w:hAnsi="宋体" w:cs="宋体"/>
          <w:color w:val="444444"/>
          <w:kern w:val="0"/>
          <w:szCs w:val="21"/>
        </w:rPr>
      </w:pPr>
      <w:r>
        <w:rPr>
          <w:rFonts w:hint="eastAsia" w:ascii="宋体" w:hAnsi="宋体" w:cs="宋体"/>
          <w:color w:val="444444"/>
          <w:kern w:val="0"/>
          <w:szCs w:val="21"/>
        </w:rPr>
        <w:t>注</w:t>
      </w:r>
      <w:r>
        <w:rPr>
          <w:rFonts w:hint="eastAsia" w:ascii="宋体" w:hAnsi="宋体" w:cs="宋体"/>
          <w:color w:val="444444"/>
          <w:spacing w:val="-139"/>
          <w:kern w:val="0"/>
          <w:szCs w:val="21"/>
        </w:rPr>
        <w:t>：：：</w:t>
      </w:r>
    </w:p>
    <w:p>
      <w:pPr>
        <w:widowControl/>
        <w:adjustRightInd w:val="0"/>
        <w:spacing w:line="360" w:lineRule="auto"/>
        <w:ind w:firstLine="360"/>
        <w:jc w:val="left"/>
        <w:rPr>
          <w:rFonts w:ascii="宋体" w:hAnsi="宋体" w:cs="宋体"/>
          <w:color w:val="444444"/>
          <w:kern w:val="0"/>
          <w:szCs w:val="21"/>
        </w:rPr>
      </w:pPr>
      <w:r>
        <w:rPr>
          <w:rFonts w:hint="eastAsia" w:ascii="宋体" w:hAnsi="宋体" w:cs="宋体"/>
          <w:color w:val="444444"/>
          <w:spacing w:val="5"/>
          <w:kern w:val="0"/>
          <w:szCs w:val="21"/>
        </w:rPr>
        <w:t>（1）</w:t>
      </w:r>
      <w:r>
        <w:rPr>
          <w:rFonts w:hint="eastAsia" w:ascii="宋体" w:hAnsi="宋体" w:cs="宋体"/>
          <w:color w:val="444444"/>
          <w:spacing w:val="-139"/>
          <w:kern w:val="0"/>
          <w:szCs w:val="21"/>
        </w:rPr>
        <w:t>1</w:t>
      </w:r>
      <w:r>
        <w:rPr>
          <w:rFonts w:hint="eastAsia" w:ascii="宋体" w:hAnsi="宋体" w:cs="宋体"/>
          <w:color w:val="444444"/>
          <w:spacing w:val="5"/>
          <w:kern w:val="0"/>
          <w:szCs w:val="21"/>
        </w:rPr>
        <w:t>法</w:t>
      </w:r>
      <w:r>
        <w:rPr>
          <w:rFonts w:hint="eastAsia" w:ascii="宋体" w:hAnsi="宋体" w:cs="宋体"/>
          <w:color w:val="444444"/>
          <w:kern w:val="0"/>
          <w:szCs w:val="21"/>
        </w:rPr>
        <w:t>定代</w:t>
      </w:r>
      <w:r>
        <w:rPr>
          <w:rFonts w:hint="eastAsia" w:ascii="宋体" w:hAnsi="宋体" w:cs="宋体"/>
          <w:color w:val="444444"/>
          <w:spacing w:val="5"/>
          <w:kern w:val="0"/>
          <w:szCs w:val="21"/>
        </w:rPr>
        <w:t>表</w:t>
      </w:r>
      <w:r>
        <w:rPr>
          <w:rFonts w:hint="eastAsia" w:ascii="宋体" w:hAnsi="宋体" w:cs="宋体"/>
          <w:color w:val="444444"/>
          <w:kern w:val="0"/>
          <w:szCs w:val="21"/>
        </w:rPr>
        <w:t>人亲</w:t>
      </w:r>
      <w:r>
        <w:rPr>
          <w:rFonts w:hint="eastAsia" w:ascii="宋体" w:hAnsi="宋体" w:cs="宋体"/>
          <w:color w:val="444444"/>
          <w:spacing w:val="5"/>
          <w:kern w:val="0"/>
          <w:szCs w:val="21"/>
        </w:rPr>
        <w:t>自</w:t>
      </w:r>
      <w:r>
        <w:rPr>
          <w:rFonts w:hint="eastAsia" w:ascii="宋体" w:hAnsi="宋体" w:cs="宋体"/>
          <w:color w:val="444444"/>
          <w:kern w:val="0"/>
          <w:szCs w:val="21"/>
        </w:rPr>
        <w:t>投标</w:t>
      </w:r>
      <w:r>
        <w:rPr>
          <w:rFonts w:hint="eastAsia" w:ascii="宋体" w:hAnsi="宋体" w:cs="宋体"/>
          <w:color w:val="444444"/>
          <w:spacing w:val="5"/>
          <w:kern w:val="0"/>
          <w:szCs w:val="21"/>
        </w:rPr>
        <w:t>而不</w:t>
      </w:r>
      <w:r>
        <w:rPr>
          <w:rFonts w:hint="eastAsia" w:ascii="宋体" w:hAnsi="宋体" w:cs="宋体"/>
          <w:color w:val="444444"/>
          <w:kern w:val="0"/>
          <w:szCs w:val="21"/>
        </w:rPr>
        <w:t>委托代</w:t>
      </w:r>
      <w:r>
        <w:rPr>
          <w:rFonts w:hint="eastAsia" w:ascii="宋体" w:hAnsi="宋体" w:cs="宋体"/>
          <w:color w:val="444444"/>
          <w:spacing w:val="5"/>
          <w:kern w:val="0"/>
          <w:szCs w:val="21"/>
        </w:rPr>
        <w:t>理</w:t>
      </w:r>
      <w:r>
        <w:rPr>
          <w:rFonts w:hint="eastAsia" w:ascii="宋体" w:hAnsi="宋体" w:cs="宋体"/>
          <w:color w:val="444444"/>
          <w:kern w:val="0"/>
          <w:szCs w:val="21"/>
        </w:rPr>
        <w:t>人投</w:t>
      </w:r>
      <w:r>
        <w:rPr>
          <w:rFonts w:hint="eastAsia" w:ascii="宋体" w:hAnsi="宋体" w:cs="宋体"/>
          <w:color w:val="444444"/>
          <w:spacing w:val="5"/>
          <w:kern w:val="0"/>
          <w:szCs w:val="21"/>
        </w:rPr>
        <w:t>标</w:t>
      </w:r>
      <w:r>
        <w:rPr>
          <w:rFonts w:hint="eastAsia" w:ascii="宋体" w:hAnsi="宋体" w:cs="宋体"/>
          <w:color w:val="444444"/>
          <w:kern w:val="0"/>
          <w:szCs w:val="21"/>
        </w:rPr>
        <w:t>适用。</w:t>
      </w:r>
    </w:p>
    <w:p>
      <w:pPr>
        <w:widowControl/>
        <w:adjustRightInd w:val="0"/>
        <w:spacing w:line="360" w:lineRule="auto"/>
        <w:ind w:firstLine="360"/>
        <w:jc w:val="left"/>
        <w:rPr>
          <w:rFonts w:ascii="宋体" w:hAnsi="宋体" w:cs="宋体"/>
          <w:color w:val="444444"/>
          <w:kern w:val="0"/>
          <w:szCs w:val="21"/>
        </w:rPr>
      </w:pPr>
      <w:r>
        <w:rPr>
          <w:rFonts w:hint="eastAsia" w:ascii="宋体" w:hAnsi="宋体" w:cs="宋体"/>
          <w:color w:val="444444"/>
          <w:spacing w:val="5"/>
          <w:kern w:val="0"/>
          <w:szCs w:val="21"/>
        </w:rPr>
        <w:t>（2）法定</w:t>
      </w:r>
      <w:r>
        <w:rPr>
          <w:rFonts w:hint="eastAsia" w:ascii="宋体" w:hAnsi="宋体" w:cs="宋体"/>
          <w:color w:val="444444"/>
          <w:kern w:val="0"/>
          <w:szCs w:val="21"/>
        </w:rPr>
        <w:t>代</w:t>
      </w:r>
      <w:r>
        <w:rPr>
          <w:rFonts w:hint="eastAsia" w:ascii="宋体" w:hAnsi="宋体" w:cs="宋体"/>
          <w:color w:val="444444"/>
          <w:spacing w:val="5"/>
          <w:kern w:val="0"/>
          <w:szCs w:val="21"/>
        </w:rPr>
        <w:t>表人</w:t>
      </w:r>
      <w:r>
        <w:rPr>
          <w:rFonts w:hint="eastAsia" w:ascii="宋体" w:hAnsi="宋体" w:cs="宋体"/>
          <w:color w:val="444444"/>
          <w:kern w:val="0"/>
          <w:szCs w:val="21"/>
        </w:rPr>
        <w:t>在</w:t>
      </w:r>
      <w:r>
        <w:rPr>
          <w:rFonts w:hint="eastAsia" w:ascii="宋体" w:hAnsi="宋体" w:cs="宋体"/>
          <w:color w:val="444444"/>
          <w:spacing w:val="5"/>
          <w:kern w:val="0"/>
          <w:szCs w:val="21"/>
        </w:rPr>
        <w:t>递交</w:t>
      </w:r>
      <w:r>
        <w:rPr>
          <w:rFonts w:hint="eastAsia" w:ascii="宋体" w:hAnsi="宋体" w:cs="宋体"/>
          <w:color w:val="444444"/>
          <w:kern w:val="0"/>
          <w:szCs w:val="21"/>
        </w:rPr>
        <w:t>投</w:t>
      </w:r>
      <w:r>
        <w:rPr>
          <w:rFonts w:hint="eastAsia" w:ascii="宋体" w:hAnsi="宋体" w:cs="宋体"/>
          <w:color w:val="444444"/>
          <w:spacing w:val="5"/>
          <w:kern w:val="0"/>
          <w:szCs w:val="21"/>
        </w:rPr>
        <w:t>标文件</w:t>
      </w:r>
      <w:r>
        <w:rPr>
          <w:rFonts w:hint="eastAsia" w:ascii="宋体" w:hAnsi="宋体" w:cs="宋体"/>
          <w:color w:val="444444"/>
          <w:kern w:val="0"/>
          <w:szCs w:val="21"/>
        </w:rPr>
        <w:t>时</w:t>
      </w:r>
      <w:r>
        <w:rPr>
          <w:rFonts w:hint="eastAsia" w:ascii="宋体" w:hAnsi="宋体" w:cs="宋体"/>
          <w:color w:val="444444"/>
          <w:spacing w:val="5"/>
          <w:kern w:val="0"/>
          <w:szCs w:val="21"/>
        </w:rPr>
        <w:t>，应</w:t>
      </w:r>
      <w:r>
        <w:rPr>
          <w:rFonts w:hint="eastAsia" w:ascii="宋体" w:hAnsi="宋体" w:cs="宋体"/>
          <w:color w:val="444444"/>
          <w:kern w:val="0"/>
          <w:szCs w:val="21"/>
        </w:rPr>
        <w:t>携</w:t>
      </w:r>
      <w:r>
        <w:rPr>
          <w:rFonts w:hint="eastAsia" w:ascii="宋体" w:hAnsi="宋体" w:cs="宋体"/>
          <w:color w:val="444444"/>
          <w:spacing w:val="5"/>
          <w:kern w:val="0"/>
          <w:szCs w:val="21"/>
        </w:rPr>
        <w:t>带投</w:t>
      </w:r>
      <w:r>
        <w:rPr>
          <w:rFonts w:hint="eastAsia" w:ascii="宋体" w:hAnsi="宋体" w:cs="宋体"/>
          <w:color w:val="444444"/>
          <w:kern w:val="0"/>
          <w:szCs w:val="21"/>
        </w:rPr>
        <w:t>标</w:t>
      </w:r>
      <w:r>
        <w:rPr>
          <w:rFonts w:hint="eastAsia" w:ascii="宋体" w:hAnsi="宋体" w:cs="宋体"/>
          <w:color w:val="444444"/>
          <w:spacing w:val="5"/>
          <w:kern w:val="0"/>
          <w:szCs w:val="21"/>
        </w:rPr>
        <w:t>人企</w:t>
      </w:r>
      <w:r>
        <w:rPr>
          <w:rFonts w:hint="eastAsia" w:ascii="宋体" w:hAnsi="宋体" w:cs="宋体"/>
          <w:color w:val="444444"/>
          <w:kern w:val="0"/>
          <w:szCs w:val="21"/>
        </w:rPr>
        <w:t>业</w:t>
      </w:r>
      <w:r>
        <w:rPr>
          <w:rFonts w:hint="eastAsia" w:ascii="宋体" w:hAnsi="宋体" w:cs="宋体"/>
          <w:color w:val="444444"/>
          <w:spacing w:val="5"/>
          <w:kern w:val="0"/>
          <w:szCs w:val="21"/>
        </w:rPr>
        <w:t>法</w:t>
      </w:r>
      <w:r>
        <w:rPr>
          <w:rFonts w:hint="eastAsia" w:ascii="宋体" w:hAnsi="宋体" w:cs="宋体"/>
          <w:color w:val="444444"/>
          <w:kern w:val="0"/>
          <w:szCs w:val="21"/>
        </w:rPr>
        <w:t>人营业执照</w:t>
      </w:r>
      <w:r>
        <w:rPr>
          <w:rFonts w:hint="eastAsia" w:ascii="宋体" w:hAnsi="宋体" w:cs="宋体"/>
          <w:color w:val="444444"/>
          <w:spacing w:val="5"/>
          <w:kern w:val="0"/>
          <w:szCs w:val="21"/>
        </w:rPr>
        <w:t>副</w:t>
      </w:r>
      <w:r>
        <w:rPr>
          <w:rFonts w:hint="eastAsia" w:ascii="宋体" w:hAnsi="宋体" w:cs="宋体"/>
          <w:color w:val="444444"/>
          <w:kern w:val="0"/>
          <w:szCs w:val="21"/>
        </w:rPr>
        <w:t>本原</w:t>
      </w:r>
      <w:r>
        <w:rPr>
          <w:rFonts w:hint="eastAsia" w:ascii="宋体" w:hAnsi="宋体" w:cs="宋体"/>
          <w:color w:val="444444"/>
          <w:spacing w:val="5"/>
          <w:kern w:val="0"/>
          <w:szCs w:val="21"/>
        </w:rPr>
        <w:t>件</w:t>
      </w:r>
      <w:r>
        <w:rPr>
          <w:rFonts w:hint="eastAsia" w:ascii="宋体" w:hAnsi="宋体" w:cs="宋体"/>
          <w:color w:val="444444"/>
          <w:kern w:val="0"/>
          <w:szCs w:val="21"/>
        </w:rPr>
        <w:t>、法</w:t>
      </w:r>
      <w:r>
        <w:rPr>
          <w:rFonts w:hint="eastAsia" w:ascii="宋体" w:hAnsi="宋体" w:cs="宋体"/>
          <w:color w:val="444444"/>
          <w:spacing w:val="5"/>
          <w:kern w:val="0"/>
          <w:szCs w:val="21"/>
        </w:rPr>
        <w:t>定</w:t>
      </w:r>
      <w:r>
        <w:rPr>
          <w:rFonts w:hint="eastAsia" w:ascii="宋体" w:hAnsi="宋体" w:cs="宋体"/>
          <w:color w:val="444444"/>
          <w:kern w:val="0"/>
          <w:szCs w:val="21"/>
        </w:rPr>
        <w:t>代表</w:t>
      </w:r>
      <w:r>
        <w:rPr>
          <w:rFonts w:hint="eastAsia" w:ascii="宋体" w:hAnsi="宋体" w:cs="宋体"/>
          <w:color w:val="444444"/>
          <w:spacing w:val="5"/>
          <w:kern w:val="0"/>
          <w:szCs w:val="21"/>
        </w:rPr>
        <w:t>人</w:t>
      </w:r>
      <w:r>
        <w:rPr>
          <w:rFonts w:hint="eastAsia" w:ascii="宋体" w:hAnsi="宋体" w:cs="宋体"/>
          <w:color w:val="444444"/>
          <w:kern w:val="0"/>
          <w:szCs w:val="21"/>
        </w:rPr>
        <w:t>身份</w:t>
      </w:r>
      <w:r>
        <w:rPr>
          <w:rFonts w:hint="eastAsia" w:ascii="宋体" w:hAnsi="宋体" w:cs="宋体"/>
          <w:color w:val="444444"/>
          <w:spacing w:val="5"/>
          <w:kern w:val="0"/>
          <w:szCs w:val="21"/>
        </w:rPr>
        <w:t>证原</w:t>
      </w:r>
      <w:r>
        <w:rPr>
          <w:rFonts w:hint="eastAsia" w:ascii="宋体" w:hAnsi="宋体" w:cs="宋体"/>
          <w:color w:val="444444"/>
          <w:kern w:val="0"/>
          <w:szCs w:val="21"/>
        </w:rPr>
        <w:t>件备查。</w:t>
      </w:r>
    </w:p>
    <w:p>
      <w:pPr>
        <w:widowControl/>
        <w:adjustRightInd w:val="0"/>
        <w:spacing w:line="360" w:lineRule="auto"/>
        <w:ind w:left="29" w:hanging="28" w:hangingChars="13"/>
        <w:jc w:val="left"/>
        <w:rPr>
          <w:rFonts w:ascii="宋体" w:hAnsi="宋体" w:cs="宋体"/>
          <w:color w:val="444444"/>
          <w:kern w:val="0"/>
          <w:szCs w:val="21"/>
        </w:rPr>
      </w:pPr>
      <w:r>
        <w:rPr>
          <w:rFonts w:hint="eastAsia" w:ascii="宋体" w:hAnsi="宋体" w:cs="宋体"/>
          <w:color w:val="444444"/>
          <w:spacing w:val="5"/>
          <w:kern w:val="0"/>
          <w:szCs w:val="21"/>
        </w:rPr>
        <w:t>（3</w:t>
      </w:r>
      <w:r>
        <w:rPr>
          <w:rFonts w:hint="eastAsia" w:ascii="宋体" w:hAnsi="宋体" w:cs="宋体"/>
          <w:color w:val="444444"/>
          <w:kern w:val="0"/>
          <w:szCs w:val="21"/>
        </w:rPr>
        <w:t>）</w:t>
      </w:r>
      <w:r>
        <w:rPr>
          <w:rFonts w:hint="eastAsia" w:ascii="宋体" w:hAnsi="宋体" w:cs="宋体"/>
          <w:color w:val="444444"/>
          <w:spacing w:val="5"/>
          <w:kern w:val="0"/>
          <w:szCs w:val="21"/>
        </w:rPr>
        <w:t>法定</w:t>
      </w:r>
      <w:r>
        <w:rPr>
          <w:rFonts w:hint="eastAsia" w:ascii="宋体" w:hAnsi="宋体" w:cs="宋体"/>
          <w:color w:val="444444"/>
          <w:kern w:val="0"/>
          <w:szCs w:val="21"/>
        </w:rPr>
        <w:t>代</w:t>
      </w:r>
      <w:r>
        <w:rPr>
          <w:rFonts w:hint="eastAsia" w:ascii="宋体" w:hAnsi="宋体" w:cs="宋体"/>
          <w:color w:val="444444"/>
          <w:spacing w:val="5"/>
          <w:kern w:val="0"/>
          <w:szCs w:val="21"/>
        </w:rPr>
        <w:t>表人</w:t>
      </w:r>
      <w:r>
        <w:rPr>
          <w:rFonts w:hint="eastAsia" w:ascii="宋体" w:hAnsi="宋体" w:cs="宋体"/>
          <w:color w:val="444444"/>
          <w:kern w:val="0"/>
          <w:szCs w:val="21"/>
        </w:rPr>
        <w:t>提</w:t>
      </w:r>
      <w:r>
        <w:rPr>
          <w:rFonts w:hint="eastAsia" w:ascii="宋体" w:hAnsi="宋体" w:cs="宋体"/>
          <w:color w:val="444444"/>
          <w:spacing w:val="5"/>
          <w:kern w:val="0"/>
          <w:szCs w:val="21"/>
        </w:rPr>
        <w:t>供的</w:t>
      </w:r>
      <w:r>
        <w:rPr>
          <w:rFonts w:hint="eastAsia" w:ascii="宋体" w:hAnsi="宋体" w:cs="宋体"/>
          <w:color w:val="444444"/>
          <w:kern w:val="0"/>
          <w:szCs w:val="21"/>
        </w:rPr>
        <w:t>证</w:t>
      </w:r>
      <w:r>
        <w:rPr>
          <w:rFonts w:hint="eastAsia" w:ascii="宋体" w:hAnsi="宋体" w:cs="宋体"/>
          <w:color w:val="444444"/>
          <w:spacing w:val="5"/>
          <w:kern w:val="0"/>
          <w:szCs w:val="21"/>
        </w:rPr>
        <w:t>件、证</w:t>
      </w:r>
      <w:r>
        <w:rPr>
          <w:rFonts w:hint="eastAsia" w:ascii="宋体" w:hAnsi="宋体" w:cs="宋体"/>
          <w:color w:val="444444"/>
          <w:kern w:val="0"/>
          <w:szCs w:val="21"/>
        </w:rPr>
        <w:t>明</w:t>
      </w:r>
      <w:r>
        <w:rPr>
          <w:rFonts w:hint="eastAsia" w:ascii="宋体" w:hAnsi="宋体" w:cs="宋体"/>
          <w:color w:val="444444"/>
          <w:spacing w:val="5"/>
          <w:kern w:val="0"/>
          <w:szCs w:val="21"/>
        </w:rPr>
        <w:t>不齐</w:t>
      </w:r>
      <w:r>
        <w:rPr>
          <w:rFonts w:hint="eastAsia" w:ascii="宋体" w:hAnsi="宋体" w:cs="宋体"/>
          <w:color w:val="444444"/>
          <w:kern w:val="0"/>
          <w:szCs w:val="21"/>
        </w:rPr>
        <w:t>或</w:t>
      </w:r>
      <w:r>
        <w:rPr>
          <w:rFonts w:hint="eastAsia" w:ascii="宋体" w:hAnsi="宋体" w:cs="宋体"/>
          <w:color w:val="444444"/>
          <w:spacing w:val="5"/>
          <w:kern w:val="0"/>
          <w:szCs w:val="21"/>
        </w:rPr>
        <w:t>不符</w:t>
      </w:r>
      <w:r>
        <w:rPr>
          <w:rFonts w:hint="eastAsia" w:ascii="宋体" w:hAnsi="宋体" w:cs="宋体"/>
          <w:color w:val="444444"/>
          <w:kern w:val="0"/>
          <w:szCs w:val="21"/>
        </w:rPr>
        <w:t>合</w:t>
      </w:r>
      <w:r>
        <w:rPr>
          <w:rFonts w:hint="eastAsia" w:ascii="宋体" w:hAnsi="宋体" w:cs="宋体"/>
          <w:color w:val="444444"/>
          <w:spacing w:val="5"/>
          <w:kern w:val="0"/>
          <w:szCs w:val="21"/>
        </w:rPr>
        <w:t>要求</w:t>
      </w:r>
      <w:r>
        <w:rPr>
          <w:rFonts w:hint="eastAsia" w:ascii="宋体" w:hAnsi="宋体" w:cs="宋体"/>
          <w:color w:val="444444"/>
          <w:kern w:val="0"/>
          <w:szCs w:val="21"/>
        </w:rPr>
        <w:t>的</w:t>
      </w:r>
      <w:r>
        <w:rPr>
          <w:rFonts w:hint="eastAsia" w:ascii="宋体" w:hAnsi="宋体" w:cs="宋体"/>
          <w:color w:val="444444"/>
          <w:spacing w:val="5"/>
          <w:kern w:val="0"/>
          <w:szCs w:val="21"/>
        </w:rPr>
        <w:t>，</w:t>
      </w:r>
      <w:r>
        <w:rPr>
          <w:rFonts w:hint="eastAsia" w:ascii="宋体" w:hAnsi="宋体" w:cs="宋体"/>
          <w:color w:val="444444"/>
          <w:kern w:val="0"/>
          <w:szCs w:val="21"/>
        </w:rPr>
        <w:t>投标文件不</w:t>
      </w:r>
      <w:r>
        <w:rPr>
          <w:rFonts w:hint="eastAsia" w:ascii="宋体" w:hAnsi="宋体" w:cs="宋体"/>
          <w:color w:val="444444"/>
          <w:spacing w:val="5"/>
          <w:kern w:val="0"/>
          <w:szCs w:val="21"/>
        </w:rPr>
        <w:t>予</w:t>
      </w:r>
      <w:r>
        <w:rPr>
          <w:rFonts w:hint="eastAsia" w:ascii="宋体" w:hAnsi="宋体" w:cs="宋体"/>
          <w:color w:val="444444"/>
          <w:kern w:val="0"/>
          <w:szCs w:val="21"/>
        </w:rPr>
        <w:t>接收。</w:t>
      </w:r>
    </w:p>
    <w:p>
      <w:pPr>
        <w:widowControl/>
        <w:spacing w:line="360" w:lineRule="auto"/>
        <w:ind w:firstLine="420" w:firstLineChars="200"/>
        <w:jc w:val="left"/>
        <w:rPr>
          <w:rFonts w:ascii="宋体" w:hAnsi="宋体" w:cs="宋体"/>
          <w:color w:val="444444"/>
          <w:kern w:val="0"/>
          <w:szCs w:val="21"/>
        </w:rPr>
      </w:pPr>
      <w:r>
        <w:rPr>
          <w:rFonts w:hint="eastAsia" w:ascii="宋体" w:hAnsi="宋体" w:cs="宋体"/>
          <w:color w:val="444444"/>
          <w:kern w:val="0"/>
          <w:szCs w:val="21"/>
        </w:rPr>
        <w:t> </w:t>
      </w:r>
    </w:p>
    <w:p>
      <w:pPr>
        <w:widowControl/>
        <w:spacing w:before="100" w:beforeAutospacing="1" w:after="100" w:afterAutospacing="1" w:line="360" w:lineRule="auto"/>
        <w:ind w:firstLine="360"/>
        <w:jc w:val="left"/>
        <w:rPr>
          <w:rFonts w:ascii="宋体" w:hAnsi="宋体"/>
          <w:color w:val="444444"/>
          <w:szCs w:val="21"/>
        </w:rPr>
        <w:sectPr>
          <w:pgSz w:w="12240" w:h="15840"/>
          <w:pgMar w:top="1440" w:right="1800" w:bottom="1440" w:left="1800" w:header="720" w:footer="720" w:gutter="0"/>
          <w:cols w:space="720" w:num="1"/>
        </w:sectPr>
      </w:pPr>
    </w:p>
    <w:p>
      <w:pPr>
        <w:widowControl/>
        <w:adjustRightInd w:val="0"/>
        <w:spacing w:line="360" w:lineRule="auto"/>
        <w:jc w:val="left"/>
        <w:rPr>
          <w:rFonts w:ascii="宋体" w:hAnsi="宋体" w:cs="宋体"/>
          <w:color w:val="444444"/>
          <w:kern w:val="0"/>
          <w:szCs w:val="21"/>
        </w:rPr>
      </w:pPr>
      <w:r>
        <w:rPr>
          <w:rFonts w:hint="eastAsia" w:ascii="宋体" w:hAnsi="宋体" w:cs="宋体"/>
          <w:b/>
          <w:color w:val="444444"/>
          <w:kern w:val="0"/>
          <w:szCs w:val="21"/>
        </w:rPr>
        <w:t>附件4、授权委托书</w:t>
      </w:r>
    </w:p>
    <w:p>
      <w:pPr>
        <w:widowControl/>
        <w:adjustRightInd w:val="0"/>
        <w:spacing w:line="360" w:lineRule="auto"/>
        <w:ind w:right="-79" w:firstLine="360"/>
        <w:jc w:val="left"/>
        <w:rPr>
          <w:rFonts w:ascii="宋体" w:hAnsi="宋体" w:cs="宋体"/>
          <w:color w:val="444444"/>
          <w:kern w:val="0"/>
          <w:szCs w:val="21"/>
        </w:rPr>
      </w:pPr>
      <w:r>
        <w:rPr>
          <w:rFonts w:hint="eastAsia" w:ascii="宋体" w:hAnsi="宋体" w:cs="宋体"/>
          <w:color w:val="444444"/>
          <w:kern w:val="0"/>
          <w:szCs w:val="21"/>
        </w:rPr>
        <w:t> </w:t>
      </w:r>
    </w:p>
    <w:p>
      <w:pPr>
        <w:widowControl/>
        <w:tabs>
          <w:tab w:val="left" w:pos="2880"/>
          <w:tab w:val="left" w:pos="4880"/>
          <w:tab w:val="left" w:pos="7040"/>
          <w:tab w:val="left" w:pos="7580"/>
          <w:tab w:val="left" w:pos="8140"/>
        </w:tabs>
        <w:adjustRightInd w:val="0"/>
        <w:spacing w:line="360" w:lineRule="auto"/>
        <w:ind w:right="-80" w:firstLine="677"/>
        <w:jc w:val="left"/>
        <w:rPr>
          <w:rFonts w:ascii="宋体" w:hAnsi="宋体" w:cs="宋体"/>
          <w:color w:val="444444"/>
          <w:kern w:val="0"/>
          <w:szCs w:val="21"/>
        </w:rPr>
      </w:pPr>
      <w:r>
        <w:rPr>
          <w:rFonts w:hint="eastAsia" w:ascii="宋体" w:hAnsi="宋体" w:cs="宋体"/>
          <w:color w:val="444444"/>
          <w:kern w:val="0"/>
          <w:szCs w:val="21"/>
        </w:rPr>
        <w:t>本人</w:t>
      </w:r>
      <w:r>
        <w:rPr>
          <w:rFonts w:hint="eastAsia" w:ascii="宋体" w:hAnsi="宋体" w:cs="宋体"/>
          <w:color w:val="444444"/>
          <w:kern w:val="0"/>
          <w:szCs w:val="21"/>
          <w:u w:val="single"/>
        </w:rPr>
        <w:tab/>
      </w:r>
      <w:r>
        <w:rPr>
          <w:rFonts w:hint="eastAsia" w:ascii="宋体" w:hAnsi="宋体" w:cs="宋体"/>
          <w:color w:val="444444"/>
          <w:kern w:val="0"/>
          <w:szCs w:val="21"/>
        </w:rPr>
        <w:t>（</w:t>
      </w:r>
      <w:r>
        <w:rPr>
          <w:rFonts w:hint="eastAsia" w:ascii="宋体" w:hAnsi="宋体" w:cs="宋体"/>
          <w:color w:val="444444"/>
          <w:spacing w:val="5"/>
          <w:kern w:val="0"/>
          <w:szCs w:val="21"/>
        </w:rPr>
        <w:t>姓</w:t>
      </w:r>
      <w:r>
        <w:rPr>
          <w:rFonts w:hint="eastAsia" w:ascii="宋体" w:hAnsi="宋体" w:cs="宋体"/>
          <w:color w:val="444444"/>
          <w:kern w:val="0"/>
          <w:szCs w:val="21"/>
        </w:rPr>
        <w:t>名</w:t>
      </w:r>
      <w:r>
        <w:rPr>
          <w:rFonts w:hint="eastAsia" w:ascii="宋体" w:hAnsi="宋体" w:cs="宋体"/>
          <w:color w:val="444444"/>
          <w:spacing w:val="-29"/>
          <w:kern w:val="0"/>
          <w:szCs w:val="21"/>
        </w:rPr>
        <w:t>）</w:t>
      </w:r>
      <w:r>
        <w:rPr>
          <w:rFonts w:hint="eastAsia" w:ascii="宋体" w:hAnsi="宋体" w:cs="宋体"/>
          <w:color w:val="444444"/>
          <w:kern w:val="0"/>
          <w:szCs w:val="21"/>
        </w:rPr>
        <w:t>系</w:t>
      </w:r>
      <w:r>
        <w:rPr>
          <w:rFonts w:hint="eastAsia" w:ascii="宋体" w:hAnsi="宋体" w:cs="宋体"/>
          <w:color w:val="444444"/>
          <w:kern w:val="0"/>
          <w:szCs w:val="21"/>
          <w:u w:val="single"/>
        </w:rPr>
        <w:tab/>
      </w:r>
      <w:r>
        <w:rPr>
          <w:rFonts w:hint="eastAsia" w:ascii="宋体" w:hAnsi="宋体" w:cs="宋体"/>
          <w:color w:val="444444"/>
          <w:kern w:val="0"/>
          <w:szCs w:val="21"/>
          <w:u w:val="single"/>
        </w:rPr>
        <w:tab/>
      </w:r>
      <w:r>
        <w:rPr>
          <w:rFonts w:hint="eastAsia" w:ascii="宋体" w:hAnsi="宋体" w:cs="宋体"/>
          <w:color w:val="444444"/>
          <w:kern w:val="0"/>
          <w:szCs w:val="21"/>
          <w:u w:val="single"/>
        </w:rPr>
        <w:tab/>
      </w:r>
      <w:r>
        <w:rPr>
          <w:rFonts w:hint="eastAsia" w:ascii="宋体" w:hAnsi="宋体" w:cs="宋体"/>
          <w:color w:val="444444"/>
          <w:kern w:val="0"/>
          <w:szCs w:val="21"/>
        </w:rPr>
        <w:t>（</w:t>
      </w:r>
      <w:r>
        <w:rPr>
          <w:rFonts w:hint="eastAsia" w:ascii="宋体" w:hAnsi="宋体" w:cs="宋体"/>
          <w:color w:val="444444"/>
          <w:spacing w:val="5"/>
          <w:kern w:val="0"/>
          <w:szCs w:val="21"/>
        </w:rPr>
        <w:t xml:space="preserve">投标 </w:t>
      </w:r>
      <w:r>
        <w:rPr>
          <w:rFonts w:hint="eastAsia" w:ascii="宋体" w:hAnsi="宋体" w:cs="宋体"/>
          <w:color w:val="444444"/>
          <w:kern w:val="0"/>
          <w:szCs w:val="21"/>
        </w:rPr>
        <w:t>人名称</w:t>
      </w:r>
      <w:r>
        <w:rPr>
          <w:rFonts w:hint="eastAsia" w:ascii="宋体" w:hAnsi="宋体" w:cs="宋体"/>
          <w:color w:val="444444"/>
          <w:spacing w:val="-19"/>
          <w:kern w:val="0"/>
          <w:szCs w:val="21"/>
        </w:rPr>
        <w:t>）</w:t>
      </w:r>
      <w:r>
        <w:rPr>
          <w:rFonts w:hint="eastAsia" w:ascii="宋体" w:hAnsi="宋体" w:cs="宋体"/>
          <w:color w:val="444444"/>
          <w:kern w:val="0"/>
          <w:szCs w:val="21"/>
        </w:rPr>
        <w:t>的法</w:t>
      </w:r>
      <w:r>
        <w:rPr>
          <w:rFonts w:hint="eastAsia" w:ascii="宋体" w:hAnsi="宋体" w:cs="宋体"/>
          <w:color w:val="444444"/>
          <w:spacing w:val="5"/>
          <w:kern w:val="0"/>
          <w:szCs w:val="21"/>
        </w:rPr>
        <w:t>定</w:t>
      </w:r>
      <w:r>
        <w:rPr>
          <w:rFonts w:hint="eastAsia" w:ascii="宋体" w:hAnsi="宋体" w:cs="宋体"/>
          <w:color w:val="444444"/>
          <w:kern w:val="0"/>
          <w:szCs w:val="21"/>
        </w:rPr>
        <w:t>代表</w:t>
      </w:r>
      <w:r>
        <w:rPr>
          <w:rFonts w:hint="eastAsia" w:ascii="宋体" w:hAnsi="宋体" w:cs="宋体"/>
          <w:color w:val="444444"/>
          <w:spacing w:val="5"/>
          <w:kern w:val="0"/>
          <w:szCs w:val="21"/>
        </w:rPr>
        <w:t>人</w:t>
      </w:r>
      <w:r>
        <w:rPr>
          <w:rFonts w:hint="eastAsia" w:ascii="宋体" w:hAnsi="宋体" w:cs="宋体"/>
          <w:color w:val="444444"/>
          <w:spacing w:val="-24"/>
          <w:kern w:val="0"/>
          <w:szCs w:val="21"/>
        </w:rPr>
        <w:t>，</w:t>
      </w:r>
      <w:r>
        <w:rPr>
          <w:rFonts w:hint="eastAsia" w:ascii="宋体" w:hAnsi="宋体" w:cs="宋体"/>
          <w:color w:val="444444"/>
          <w:kern w:val="0"/>
          <w:szCs w:val="21"/>
        </w:rPr>
        <w:t>现</w:t>
      </w:r>
      <w:r>
        <w:rPr>
          <w:rFonts w:hint="eastAsia" w:ascii="宋体" w:hAnsi="宋体" w:cs="宋体"/>
          <w:color w:val="444444"/>
          <w:spacing w:val="5"/>
          <w:kern w:val="0"/>
          <w:szCs w:val="21"/>
        </w:rPr>
        <w:t>委</w:t>
      </w:r>
      <w:r>
        <w:rPr>
          <w:rFonts w:hint="eastAsia" w:ascii="宋体" w:hAnsi="宋体" w:cs="宋体"/>
          <w:color w:val="444444"/>
          <w:kern w:val="0"/>
          <w:szCs w:val="21"/>
        </w:rPr>
        <w:t>托本</w:t>
      </w:r>
      <w:r>
        <w:rPr>
          <w:rFonts w:hint="eastAsia" w:ascii="宋体" w:hAnsi="宋体" w:cs="宋体"/>
          <w:color w:val="444444"/>
          <w:spacing w:val="5"/>
          <w:kern w:val="0"/>
          <w:szCs w:val="21"/>
        </w:rPr>
        <w:t>单位</w:t>
      </w:r>
      <w:r>
        <w:rPr>
          <w:rFonts w:hint="eastAsia" w:ascii="宋体" w:hAnsi="宋体" w:cs="宋体"/>
          <w:color w:val="444444"/>
          <w:kern w:val="0"/>
          <w:szCs w:val="21"/>
        </w:rPr>
        <w:t>人员</w:t>
      </w:r>
      <w:r>
        <w:rPr>
          <w:rFonts w:hint="eastAsia" w:ascii="宋体" w:hAnsi="宋体" w:cs="宋体"/>
          <w:color w:val="444444"/>
          <w:kern w:val="0"/>
          <w:szCs w:val="21"/>
          <w:u w:val="single"/>
        </w:rPr>
        <w:tab/>
      </w:r>
      <w:r>
        <w:rPr>
          <w:rFonts w:hint="eastAsia" w:ascii="宋体" w:hAnsi="宋体" w:cs="宋体"/>
          <w:color w:val="444444"/>
          <w:kern w:val="0"/>
          <w:szCs w:val="21"/>
        </w:rPr>
        <w:t>（</w:t>
      </w:r>
      <w:r>
        <w:rPr>
          <w:rFonts w:hint="eastAsia" w:ascii="宋体" w:hAnsi="宋体" w:cs="宋体"/>
          <w:color w:val="444444"/>
          <w:spacing w:val="5"/>
          <w:kern w:val="0"/>
          <w:szCs w:val="21"/>
        </w:rPr>
        <w:t>姓</w:t>
      </w:r>
      <w:r>
        <w:rPr>
          <w:rFonts w:hint="eastAsia" w:ascii="宋体" w:hAnsi="宋体" w:cs="宋体"/>
          <w:color w:val="444444"/>
          <w:kern w:val="0"/>
          <w:szCs w:val="21"/>
        </w:rPr>
        <w:t>名</w:t>
      </w:r>
      <w:r>
        <w:rPr>
          <w:rFonts w:hint="eastAsia" w:ascii="宋体" w:hAnsi="宋体" w:cs="宋体"/>
          <w:color w:val="444444"/>
          <w:spacing w:val="-24"/>
          <w:kern w:val="0"/>
          <w:szCs w:val="21"/>
        </w:rPr>
        <w:t>）</w:t>
      </w:r>
      <w:r>
        <w:rPr>
          <w:rFonts w:hint="eastAsia" w:ascii="宋体" w:hAnsi="宋体" w:cs="宋体"/>
          <w:color w:val="444444"/>
          <w:spacing w:val="5"/>
          <w:kern w:val="0"/>
          <w:szCs w:val="21"/>
        </w:rPr>
        <w:t>为</w:t>
      </w:r>
      <w:r>
        <w:rPr>
          <w:rFonts w:hint="eastAsia" w:ascii="宋体" w:hAnsi="宋体" w:cs="宋体"/>
          <w:color w:val="444444"/>
          <w:kern w:val="0"/>
          <w:szCs w:val="21"/>
        </w:rPr>
        <w:t>我方代</w:t>
      </w:r>
      <w:r>
        <w:rPr>
          <w:rFonts w:hint="eastAsia" w:ascii="宋体" w:hAnsi="宋体" w:cs="宋体"/>
          <w:color w:val="444444"/>
          <w:spacing w:val="5"/>
          <w:kern w:val="0"/>
          <w:szCs w:val="21"/>
        </w:rPr>
        <w:t>理</w:t>
      </w:r>
      <w:r>
        <w:rPr>
          <w:rFonts w:hint="eastAsia" w:ascii="宋体" w:hAnsi="宋体" w:cs="宋体"/>
          <w:color w:val="444444"/>
          <w:kern w:val="0"/>
          <w:szCs w:val="21"/>
        </w:rPr>
        <w:t>人</w:t>
      </w:r>
      <w:r>
        <w:rPr>
          <w:rFonts w:hint="eastAsia" w:ascii="宋体" w:hAnsi="宋体" w:cs="宋体"/>
          <w:color w:val="444444"/>
          <w:spacing w:val="-43"/>
          <w:kern w:val="0"/>
          <w:szCs w:val="21"/>
        </w:rPr>
        <w:t>。</w:t>
      </w:r>
      <w:r>
        <w:rPr>
          <w:rFonts w:hint="eastAsia" w:ascii="宋体" w:hAnsi="宋体" w:cs="宋体"/>
          <w:color w:val="444444"/>
          <w:kern w:val="0"/>
          <w:szCs w:val="21"/>
        </w:rPr>
        <w:t>代理人</w:t>
      </w:r>
      <w:r>
        <w:rPr>
          <w:rFonts w:hint="eastAsia" w:ascii="宋体" w:hAnsi="宋体" w:cs="宋体"/>
          <w:color w:val="444444"/>
          <w:spacing w:val="5"/>
          <w:kern w:val="0"/>
          <w:szCs w:val="21"/>
        </w:rPr>
        <w:t>根</w:t>
      </w:r>
      <w:r>
        <w:rPr>
          <w:rFonts w:hint="eastAsia" w:ascii="宋体" w:hAnsi="宋体" w:cs="宋体"/>
          <w:color w:val="444444"/>
          <w:kern w:val="0"/>
          <w:szCs w:val="21"/>
        </w:rPr>
        <w:t>据授</w:t>
      </w:r>
      <w:r>
        <w:rPr>
          <w:rFonts w:hint="eastAsia" w:ascii="宋体" w:hAnsi="宋体" w:cs="宋体"/>
          <w:color w:val="444444"/>
          <w:spacing w:val="5"/>
          <w:kern w:val="0"/>
          <w:szCs w:val="21"/>
        </w:rPr>
        <w:t>权</w:t>
      </w:r>
      <w:r>
        <w:rPr>
          <w:rFonts w:hint="eastAsia" w:ascii="宋体" w:hAnsi="宋体" w:cs="宋体"/>
          <w:color w:val="444444"/>
          <w:spacing w:val="-48"/>
          <w:kern w:val="0"/>
          <w:szCs w:val="21"/>
        </w:rPr>
        <w:t>，</w:t>
      </w:r>
      <w:r>
        <w:rPr>
          <w:rFonts w:hint="eastAsia" w:ascii="宋体" w:hAnsi="宋体" w:cs="宋体"/>
          <w:color w:val="444444"/>
          <w:spacing w:val="5"/>
          <w:kern w:val="0"/>
          <w:szCs w:val="21"/>
        </w:rPr>
        <w:t>以</w:t>
      </w:r>
      <w:r>
        <w:rPr>
          <w:rFonts w:hint="eastAsia" w:ascii="宋体" w:hAnsi="宋体" w:cs="宋体"/>
          <w:color w:val="444444"/>
          <w:kern w:val="0"/>
          <w:szCs w:val="21"/>
        </w:rPr>
        <w:t>我</w:t>
      </w:r>
      <w:r>
        <w:rPr>
          <w:rFonts w:hint="eastAsia" w:ascii="宋体" w:hAnsi="宋体" w:cs="宋体"/>
          <w:color w:val="444444"/>
          <w:spacing w:val="5"/>
          <w:kern w:val="0"/>
          <w:szCs w:val="21"/>
        </w:rPr>
        <w:t>方</w:t>
      </w:r>
      <w:r>
        <w:rPr>
          <w:rFonts w:hint="eastAsia" w:ascii="宋体" w:hAnsi="宋体" w:cs="宋体"/>
          <w:color w:val="444444"/>
          <w:kern w:val="0"/>
          <w:szCs w:val="21"/>
        </w:rPr>
        <w:t>名义签</w:t>
      </w:r>
      <w:r>
        <w:rPr>
          <w:rFonts w:hint="eastAsia" w:ascii="宋体" w:hAnsi="宋体" w:cs="宋体"/>
          <w:color w:val="444444"/>
          <w:spacing w:val="5"/>
          <w:kern w:val="0"/>
          <w:szCs w:val="21"/>
        </w:rPr>
        <w:t>署</w:t>
      </w:r>
      <w:r>
        <w:rPr>
          <w:rFonts w:hint="eastAsia" w:ascii="宋体" w:hAnsi="宋体" w:cs="宋体"/>
          <w:color w:val="444444"/>
          <w:spacing w:val="-48"/>
          <w:kern w:val="0"/>
          <w:szCs w:val="21"/>
        </w:rPr>
        <w:t>、</w:t>
      </w:r>
      <w:r>
        <w:rPr>
          <w:rFonts w:hint="eastAsia" w:ascii="宋体" w:hAnsi="宋体" w:cs="宋体"/>
          <w:color w:val="444444"/>
          <w:spacing w:val="5"/>
          <w:kern w:val="0"/>
          <w:szCs w:val="21"/>
        </w:rPr>
        <w:t>澄</w:t>
      </w:r>
      <w:r>
        <w:rPr>
          <w:rFonts w:hint="eastAsia" w:ascii="宋体" w:hAnsi="宋体" w:cs="宋体"/>
          <w:color w:val="444444"/>
          <w:kern w:val="0"/>
          <w:szCs w:val="21"/>
        </w:rPr>
        <w:t>清</w:t>
      </w:r>
      <w:r>
        <w:rPr>
          <w:rFonts w:hint="eastAsia" w:ascii="宋体" w:hAnsi="宋体" w:cs="宋体"/>
          <w:color w:val="444444"/>
          <w:spacing w:val="-48"/>
          <w:kern w:val="0"/>
          <w:szCs w:val="21"/>
        </w:rPr>
        <w:t>、</w:t>
      </w:r>
      <w:r>
        <w:rPr>
          <w:rFonts w:hint="eastAsia" w:ascii="宋体" w:hAnsi="宋体" w:cs="宋体"/>
          <w:color w:val="444444"/>
          <w:spacing w:val="5"/>
          <w:kern w:val="0"/>
          <w:szCs w:val="21"/>
        </w:rPr>
        <w:t>说</w:t>
      </w:r>
      <w:r>
        <w:rPr>
          <w:rFonts w:hint="eastAsia" w:ascii="宋体" w:hAnsi="宋体" w:cs="宋体"/>
          <w:color w:val="444444"/>
          <w:kern w:val="0"/>
          <w:szCs w:val="21"/>
        </w:rPr>
        <w:t>明</w:t>
      </w:r>
      <w:r>
        <w:rPr>
          <w:rFonts w:hint="eastAsia" w:ascii="宋体" w:hAnsi="宋体" w:cs="宋体"/>
          <w:color w:val="444444"/>
          <w:spacing w:val="-43"/>
          <w:kern w:val="0"/>
          <w:szCs w:val="21"/>
        </w:rPr>
        <w:t>、</w:t>
      </w:r>
      <w:r>
        <w:rPr>
          <w:rFonts w:hint="eastAsia" w:ascii="宋体" w:hAnsi="宋体" w:cs="宋体"/>
          <w:color w:val="444444"/>
          <w:kern w:val="0"/>
          <w:szCs w:val="21"/>
        </w:rPr>
        <w:t>补正、递交</w:t>
      </w:r>
      <w:r>
        <w:rPr>
          <w:rFonts w:hint="eastAsia" w:ascii="宋体" w:hAnsi="宋体" w:cs="宋体"/>
          <w:color w:val="444444"/>
          <w:spacing w:val="-91"/>
          <w:kern w:val="0"/>
          <w:szCs w:val="21"/>
        </w:rPr>
        <w:t>、</w:t>
      </w:r>
      <w:r>
        <w:rPr>
          <w:rFonts w:hint="eastAsia" w:ascii="宋体" w:hAnsi="宋体" w:cs="宋体"/>
          <w:color w:val="444444"/>
          <w:kern w:val="0"/>
          <w:szCs w:val="21"/>
        </w:rPr>
        <w:t>撤回、修改</w:t>
      </w:r>
      <w:r>
        <w:rPr>
          <w:rFonts w:hint="eastAsia" w:ascii="宋体" w:hAnsi="宋体" w:cs="宋体"/>
          <w:color w:val="444444"/>
          <w:kern w:val="0"/>
          <w:szCs w:val="21"/>
          <w:u w:val="single"/>
        </w:rPr>
        <w:tab/>
      </w:r>
      <w:r>
        <w:rPr>
          <w:rFonts w:hint="eastAsia" w:ascii="宋体" w:hAnsi="宋体" w:cs="宋体"/>
          <w:color w:val="444444"/>
          <w:kern w:val="0"/>
          <w:szCs w:val="21"/>
          <w:u w:val="single"/>
        </w:rPr>
        <w:tab/>
      </w:r>
      <w:r>
        <w:rPr>
          <w:rFonts w:hint="eastAsia" w:ascii="宋体" w:hAnsi="宋体" w:cs="宋体"/>
          <w:color w:val="444444"/>
          <w:kern w:val="0"/>
          <w:szCs w:val="21"/>
        </w:rPr>
        <w:t>（项目名称</w:t>
      </w:r>
      <w:r>
        <w:rPr>
          <w:rFonts w:hint="eastAsia" w:ascii="宋体" w:hAnsi="宋体" w:cs="宋体"/>
          <w:color w:val="444444"/>
          <w:spacing w:val="-91"/>
          <w:kern w:val="0"/>
          <w:szCs w:val="21"/>
        </w:rPr>
        <w:t>）</w:t>
      </w:r>
      <w:r>
        <w:rPr>
          <w:rFonts w:hint="eastAsia" w:ascii="宋体" w:hAnsi="宋体" w:cs="宋体"/>
          <w:color w:val="444444"/>
          <w:kern w:val="0"/>
          <w:szCs w:val="21"/>
          <w:u w:val="single"/>
        </w:rPr>
        <w:tab/>
      </w:r>
      <w:r>
        <w:rPr>
          <w:rFonts w:hint="eastAsia" w:ascii="宋体" w:hAnsi="宋体" w:cs="宋体"/>
          <w:color w:val="444444"/>
          <w:kern w:val="0"/>
          <w:szCs w:val="21"/>
          <w:u w:val="single"/>
        </w:rPr>
        <w:tab/>
      </w:r>
      <w:r>
        <w:rPr>
          <w:rFonts w:hint="eastAsia" w:ascii="宋体" w:hAnsi="宋体" w:cs="宋体"/>
          <w:color w:val="444444"/>
          <w:kern w:val="0"/>
          <w:szCs w:val="21"/>
          <w:u w:val="single"/>
        </w:rPr>
        <w:tab/>
      </w:r>
      <w:r>
        <w:rPr>
          <w:rFonts w:hint="eastAsia" w:ascii="宋体" w:hAnsi="宋体" w:cs="宋体"/>
          <w:color w:val="444444"/>
          <w:kern w:val="0"/>
          <w:szCs w:val="21"/>
        </w:rPr>
        <w:t>标段施工</w:t>
      </w:r>
      <w:r>
        <w:rPr>
          <w:rFonts w:hint="eastAsia" w:ascii="宋体" w:hAnsi="宋体" w:cs="宋体"/>
          <w:color w:val="444444"/>
          <w:spacing w:val="5"/>
          <w:kern w:val="0"/>
          <w:szCs w:val="21"/>
        </w:rPr>
        <w:t>投</w:t>
      </w:r>
      <w:r>
        <w:rPr>
          <w:rFonts w:hint="eastAsia" w:ascii="宋体" w:hAnsi="宋体" w:cs="宋体"/>
          <w:color w:val="444444"/>
          <w:kern w:val="0"/>
          <w:szCs w:val="21"/>
        </w:rPr>
        <w:t>标文</w:t>
      </w:r>
      <w:r>
        <w:rPr>
          <w:rFonts w:hint="eastAsia" w:ascii="宋体" w:hAnsi="宋体" w:cs="宋体"/>
          <w:color w:val="444444"/>
          <w:spacing w:val="5"/>
          <w:kern w:val="0"/>
          <w:szCs w:val="21"/>
        </w:rPr>
        <w:t>件</w:t>
      </w:r>
      <w:r>
        <w:rPr>
          <w:rFonts w:hint="eastAsia" w:ascii="宋体" w:hAnsi="宋体" w:cs="宋体"/>
          <w:color w:val="444444"/>
          <w:spacing w:val="-48"/>
          <w:kern w:val="0"/>
          <w:szCs w:val="21"/>
        </w:rPr>
        <w:t>、</w:t>
      </w:r>
      <w:r>
        <w:rPr>
          <w:rFonts w:hint="eastAsia" w:ascii="宋体" w:hAnsi="宋体" w:cs="宋体"/>
          <w:color w:val="444444"/>
          <w:kern w:val="0"/>
          <w:szCs w:val="21"/>
        </w:rPr>
        <w:t>签</w:t>
      </w:r>
      <w:r>
        <w:rPr>
          <w:rFonts w:hint="eastAsia" w:ascii="宋体" w:hAnsi="宋体" w:cs="宋体"/>
          <w:color w:val="444444"/>
          <w:spacing w:val="5"/>
          <w:kern w:val="0"/>
          <w:szCs w:val="21"/>
        </w:rPr>
        <w:t>订</w:t>
      </w:r>
      <w:r>
        <w:rPr>
          <w:rFonts w:hint="eastAsia" w:ascii="宋体" w:hAnsi="宋体" w:cs="宋体"/>
          <w:color w:val="444444"/>
          <w:kern w:val="0"/>
          <w:szCs w:val="21"/>
        </w:rPr>
        <w:t>合同</w:t>
      </w:r>
      <w:r>
        <w:rPr>
          <w:rFonts w:hint="eastAsia" w:ascii="宋体" w:hAnsi="宋体" w:cs="宋体"/>
          <w:color w:val="444444"/>
          <w:spacing w:val="5"/>
          <w:kern w:val="0"/>
          <w:szCs w:val="21"/>
        </w:rPr>
        <w:t>和</w:t>
      </w:r>
      <w:r>
        <w:rPr>
          <w:rFonts w:hint="eastAsia" w:ascii="宋体" w:hAnsi="宋体" w:cs="宋体"/>
          <w:color w:val="444444"/>
          <w:kern w:val="0"/>
          <w:szCs w:val="21"/>
        </w:rPr>
        <w:t>处理</w:t>
      </w:r>
      <w:r>
        <w:rPr>
          <w:rFonts w:hint="eastAsia" w:ascii="宋体" w:hAnsi="宋体" w:cs="宋体"/>
          <w:color w:val="444444"/>
          <w:spacing w:val="5"/>
          <w:kern w:val="0"/>
          <w:szCs w:val="21"/>
        </w:rPr>
        <w:t>有关</w:t>
      </w:r>
      <w:r>
        <w:rPr>
          <w:rFonts w:hint="eastAsia" w:ascii="宋体" w:hAnsi="宋体" w:cs="宋体"/>
          <w:color w:val="444444"/>
          <w:kern w:val="0"/>
          <w:szCs w:val="21"/>
        </w:rPr>
        <w:t>事</w:t>
      </w:r>
      <w:r>
        <w:rPr>
          <w:rFonts w:hint="eastAsia" w:ascii="宋体" w:hAnsi="宋体" w:cs="宋体"/>
          <w:color w:val="444444"/>
          <w:spacing w:val="-48"/>
          <w:kern w:val="0"/>
          <w:szCs w:val="21"/>
        </w:rPr>
        <w:t>宜</w:t>
      </w:r>
      <w:r>
        <w:rPr>
          <w:rFonts w:hint="eastAsia" w:ascii="宋体" w:hAnsi="宋体" w:cs="宋体"/>
          <w:color w:val="444444"/>
          <w:spacing w:val="5"/>
          <w:kern w:val="0"/>
          <w:szCs w:val="21"/>
        </w:rPr>
        <w:t>（</w:t>
      </w:r>
      <w:r>
        <w:rPr>
          <w:rFonts w:hint="eastAsia" w:ascii="宋体" w:hAnsi="宋体" w:cs="宋体"/>
          <w:color w:val="444444"/>
          <w:kern w:val="0"/>
          <w:szCs w:val="21"/>
        </w:rPr>
        <w:t>向有关</w:t>
      </w:r>
      <w:r>
        <w:rPr>
          <w:rFonts w:hint="eastAsia" w:ascii="宋体" w:hAnsi="宋体" w:cs="宋体"/>
          <w:color w:val="444444"/>
          <w:spacing w:val="5"/>
          <w:kern w:val="0"/>
          <w:szCs w:val="21"/>
        </w:rPr>
        <w:t>行</w:t>
      </w:r>
      <w:r>
        <w:rPr>
          <w:rFonts w:hint="eastAsia" w:ascii="宋体" w:hAnsi="宋体" w:cs="宋体"/>
          <w:color w:val="444444"/>
          <w:kern w:val="0"/>
          <w:szCs w:val="21"/>
        </w:rPr>
        <w:t>政监</w:t>
      </w:r>
      <w:r>
        <w:rPr>
          <w:rFonts w:hint="eastAsia" w:ascii="宋体" w:hAnsi="宋体" w:cs="宋体"/>
          <w:color w:val="444444"/>
          <w:spacing w:val="5"/>
          <w:kern w:val="0"/>
          <w:szCs w:val="21"/>
        </w:rPr>
        <w:t>督</w:t>
      </w:r>
      <w:r>
        <w:rPr>
          <w:rFonts w:hint="eastAsia" w:ascii="宋体" w:hAnsi="宋体" w:cs="宋体"/>
          <w:color w:val="444444"/>
          <w:kern w:val="0"/>
          <w:szCs w:val="21"/>
        </w:rPr>
        <w:t>部门</w:t>
      </w:r>
      <w:r>
        <w:rPr>
          <w:rFonts w:hint="eastAsia" w:ascii="宋体" w:hAnsi="宋体" w:cs="宋体"/>
          <w:color w:val="444444"/>
          <w:spacing w:val="5"/>
          <w:kern w:val="0"/>
          <w:szCs w:val="21"/>
        </w:rPr>
        <w:t>投</w:t>
      </w:r>
      <w:r>
        <w:rPr>
          <w:rFonts w:hint="eastAsia" w:ascii="宋体" w:hAnsi="宋体" w:cs="宋体"/>
          <w:color w:val="444444"/>
          <w:kern w:val="0"/>
          <w:szCs w:val="21"/>
        </w:rPr>
        <w:t>诉另行</w:t>
      </w:r>
      <w:r>
        <w:rPr>
          <w:rFonts w:hint="eastAsia" w:ascii="宋体" w:hAnsi="宋体" w:cs="宋体"/>
          <w:color w:val="444444"/>
          <w:spacing w:val="5"/>
          <w:kern w:val="0"/>
          <w:szCs w:val="21"/>
        </w:rPr>
        <w:t>授</w:t>
      </w:r>
      <w:r>
        <w:rPr>
          <w:rFonts w:hint="eastAsia" w:ascii="宋体" w:hAnsi="宋体" w:cs="宋体"/>
          <w:color w:val="444444"/>
          <w:kern w:val="0"/>
          <w:szCs w:val="21"/>
        </w:rPr>
        <w:t>权），</w:t>
      </w:r>
      <w:r>
        <w:rPr>
          <w:rFonts w:hint="eastAsia" w:ascii="宋体" w:hAnsi="宋体" w:cs="宋体"/>
          <w:color w:val="444444"/>
          <w:spacing w:val="5"/>
          <w:kern w:val="0"/>
          <w:szCs w:val="21"/>
        </w:rPr>
        <w:t>其</w:t>
      </w:r>
      <w:r>
        <w:rPr>
          <w:rFonts w:hint="eastAsia" w:ascii="宋体" w:hAnsi="宋体" w:cs="宋体"/>
          <w:color w:val="444444"/>
          <w:kern w:val="0"/>
          <w:szCs w:val="21"/>
        </w:rPr>
        <w:t>法律</w:t>
      </w:r>
      <w:r>
        <w:rPr>
          <w:rFonts w:hint="eastAsia" w:ascii="宋体" w:hAnsi="宋体" w:cs="宋体"/>
          <w:color w:val="444444"/>
          <w:spacing w:val="5"/>
          <w:kern w:val="0"/>
          <w:szCs w:val="21"/>
        </w:rPr>
        <w:t>后</w:t>
      </w:r>
      <w:r>
        <w:rPr>
          <w:rFonts w:hint="eastAsia" w:ascii="宋体" w:hAnsi="宋体" w:cs="宋体"/>
          <w:color w:val="444444"/>
          <w:kern w:val="0"/>
          <w:szCs w:val="21"/>
        </w:rPr>
        <w:t>果由</w:t>
      </w:r>
      <w:r>
        <w:rPr>
          <w:rFonts w:hint="eastAsia" w:ascii="宋体" w:hAnsi="宋体" w:cs="宋体"/>
          <w:color w:val="444444"/>
          <w:spacing w:val="5"/>
          <w:kern w:val="0"/>
          <w:szCs w:val="21"/>
        </w:rPr>
        <w:t>我</w:t>
      </w:r>
      <w:r>
        <w:rPr>
          <w:rFonts w:hint="eastAsia" w:ascii="宋体" w:hAnsi="宋体" w:cs="宋体"/>
          <w:color w:val="444444"/>
          <w:kern w:val="0"/>
          <w:szCs w:val="21"/>
        </w:rPr>
        <w:t>方承</w:t>
      </w:r>
      <w:r>
        <w:rPr>
          <w:rFonts w:hint="eastAsia" w:ascii="宋体" w:hAnsi="宋体" w:cs="宋体"/>
          <w:color w:val="444444"/>
          <w:spacing w:val="5"/>
          <w:kern w:val="0"/>
          <w:szCs w:val="21"/>
        </w:rPr>
        <w:t>担</w:t>
      </w:r>
      <w:r>
        <w:rPr>
          <w:rFonts w:hint="eastAsia" w:ascii="宋体" w:hAnsi="宋体" w:cs="宋体"/>
          <w:color w:val="444444"/>
          <w:kern w:val="0"/>
          <w:szCs w:val="21"/>
        </w:rPr>
        <w:t>。</w:t>
      </w:r>
    </w:p>
    <w:p>
      <w:pPr>
        <w:widowControl/>
        <w:tabs>
          <w:tab w:val="left" w:pos="3740"/>
        </w:tabs>
        <w:adjustRightInd w:val="0"/>
        <w:spacing w:line="360" w:lineRule="auto"/>
        <w:ind w:left="677" w:right="4496" w:firstLine="360"/>
        <w:jc w:val="left"/>
        <w:rPr>
          <w:rFonts w:ascii="宋体" w:hAnsi="宋体" w:cs="宋体"/>
          <w:color w:val="444444"/>
          <w:kern w:val="0"/>
          <w:szCs w:val="21"/>
        </w:rPr>
      </w:pPr>
      <w:r>
        <w:rPr>
          <w:rFonts w:hint="eastAsia" w:ascii="宋体" w:hAnsi="宋体" w:cs="宋体"/>
          <w:color w:val="444444"/>
          <w:kern w:val="0"/>
          <w:szCs w:val="21"/>
        </w:rPr>
        <w:t>委</w:t>
      </w:r>
      <w:r>
        <w:rPr>
          <w:rFonts w:hint="eastAsia" w:ascii="宋体" w:hAnsi="宋体" w:cs="宋体"/>
          <w:color w:val="444444"/>
          <w:spacing w:val="5"/>
          <w:kern w:val="0"/>
          <w:szCs w:val="21"/>
        </w:rPr>
        <w:t>托</w:t>
      </w:r>
      <w:r>
        <w:rPr>
          <w:rFonts w:hint="eastAsia" w:ascii="宋体" w:hAnsi="宋体" w:cs="宋体"/>
          <w:color w:val="444444"/>
          <w:kern w:val="0"/>
          <w:szCs w:val="21"/>
        </w:rPr>
        <w:t>期限：</w:t>
      </w:r>
      <w:r>
        <w:rPr>
          <w:rFonts w:hint="eastAsia" w:ascii="宋体" w:hAnsi="宋体" w:cs="宋体"/>
          <w:color w:val="444444"/>
          <w:kern w:val="0"/>
          <w:szCs w:val="21"/>
          <w:u w:val="single"/>
        </w:rPr>
        <w:tab/>
      </w:r>
      <w:r>
        <w:rPr>
          <w:rFonts w:hint="eastAsia" w:ascii="宋体" w:hAnsi="宋体" w:cs="宋体"/>
          <w:color w:val="444444"/>
          <w:kern w:val="0"/>
          <w:szCs w:val="21"/>
        </w:rPr>
        <w:t>。 代</w:t>
      </w:r>
      <w:r>
        <w:rPr>
          <w:rFonts w:hint="eastAsia" w:ascii="宋体" w:hAnsi="宋体" w:cs="宋体"/>
          <w:color w:val="444444"/>
          <w:spacing w:val="5"/>
          <w:kern w:val="0"/>
          <w:szCs w:val="21"/>
        </w:rPr>
        <w:t>理</w:t>
      </w:r>
      <w:r>
        <w:rPr>
          <w:rFonts w:hint="eastAsia" w:ascii="宋体" w:hAnsi="宋体" w:cs="宋体"/>
          <w:color w:val="444444"/>
          <w:kern w:val="0"/>
          <w:szCs w:val="21"/>
        </w:rPr>
        <w:t>人无</w:t>
      </w:r>
      <w:r>
        <w:rPr>
          <w:rFonts w:hint="eastAsia" w:ascii="宋体" w:hAnsi="宋体" w:cs="宋体"/>
          <w:color w:val="444444"/>
          <w:spacing w:val="5"/>
          <w:kern w:val="0"/>
          <w:szCs w:val="21"/>
        </w:rPr>
        <w:t>转</w:t>
      </w:r>
      <w:r>
        <w:rPr>
          <w:rFonts w:hint="eastAsia" w:ascii="宋体" w:hAnsi="宋体" w:cs="宋体"/>
          <w:color w:val="444444"/>
          <w:kern w:val="0"/>
          <w:szCs w:val="21"/>
        </w:rPr>
        <w:t>委托</w:t>
      </w:r>
      <w:r>
        <w:rPr>
          <w:rFonts w:hint="eastAsia" w:ascii="宋体" w:hAnsi="宋体" w:cs="宋体"/>
          <w:color w:val="444444"/>
          <w:spacing w:val="5"/>
          <w:kern w:val="0"/>
          <w:szCs w:val="21"/>
        </w:rPr>
        <w:t>权</w:t>
      </w:r>
      <w:r>
        <w:rPr>
          <w:rFonts w:hint="eastAsia" w:ascii="宋体" w:hAnsi="宋体" w:cs="宋体"/>
          <w:color w:val="444444"/>
          <w:kern w:val="0"/>
          <w:szCs w:val="21"/>
        </w:rPr>
        <w:t>。</w:t>
      </w:r>
    </w:p>
    <w:p>
      <w:pPr>
        <w:widowControl/>
        <w:adjustRightInd w:val="0"/>
        <w:spacing w:line="360" w:lineRule="auto"/>
        <w:ind w:firstLine="360"/>
        <w:jc w:val="left"/>
        <w:rPr>
          <w:rFonts w:ascii="宋体" w:hAnsi="宋体" w:cs="宋体"/>
          <w:color w:val="444444"/>
          <w:kern w:val="0"/>
          <w:szCs w:val="21"/>
        </w:rPr>
      </w:pPr>
      <w:r>
        <w:rPr>
          <w:rFonts w:hint="eastAsia" w:ascii="宋体" w:hAnsi="宋体" w:cs="宋体"/>
          <w:color w:val="444444"/>
          <w:kern w:val="0"/>
          <w:szCs w:val="21"/>
        </w:rPr>
        <w:t> </w:t>
      </w:r>
    </w:p>
    <w:p>
      <w:pPr>
        <w:widowControl/>
        <w:adjustRightInd w:val="0"/>
        <w:spacing w:line="360" w:lineRule="auto"/>
        <w:ind w:firstLine="360"/>
        <w:jc w:val="left"/>
        <w:rPr>
          <w:rFonts w:ascii="宋体" w:hAnsi="宋体" w:cs="宋体"/>
          <w:color w:val="444444"/>
          <w:kern w:val="0"/>
          <w:szCs w:val="21"/>
        </w:rPr>
      </w:pPr>
      <w:r>
        <w:rPr>
          <w:rFonts w:hint="eastAsia" w:ascii="宋体" w:hAnsi="宋体" w:cs="宋体"/>
          <w:color w:val="444444"/>
          <w:kern w:val="0"/>
          <w:szCs w:val="21"/>
        </w:rPr>
        <w:t> </w:t>
      </w:r>
    </w:p>
    <w:p>
      <w:pPr>
        <w:widowControl/>
        <w:adjustRightInd w:val="0"/>
        <w:spacing w:line="360" w:lineRule="auto"/>
        <w:ind w:right="-20" w:firstLine="360"/>
        <w:jc w:val="center"/>
        <w:rPr>
          <w:rFonts w:ascii="宋体" w:hAnsi="宋体" w:cs="宋体"/>
          <w:color w:val="444444"/>
          <w:kern w:val="0"/>
          <w:szCs w:val="21"/>
        </w:rPr>
      </w:pPr>
      <w:r>
        <w:rPr>
          <w:rFonts w:hint="eastAsia" w:ascii="宋体" w:hAnsi="宋体" w:cs="宋体"/>
          <w:color w:val="444444"/>
          <w:kern w:val="0"/>
          <w:szCs w:val="21"/>
        </w:rPr>
        <w:t>附</w:t>
      </w:r>
      <w:r>
        <w:rPr>
          <w:rFonts w:hint="eastAsia" w:ascii="宋体" w:hAnsi="宋体" w:cs="宋体"/>
          <w:color w:val="444444"/>
          <w:spacing w:val="5"/>
          <w:kern w:val="0"/>
          <w:szCs w:val="21"/>
        </w:rPr>
        <w:t>：</w:t>
      </w:r>
      <w:r>
        <w:rPr>
          <w:rFonts w:hint="eastAsia" w:ascii="宋体" w:hAnsi="宋体" w:cs="宋体"/>
          <w:color w:val="444444"/>
          <w:kern w:val="0"/>
          <w:szCs w:val="21"/>
        </w:rPr>
        <w:t>法定</w:t>
      </w:r>
      <w:r>
        <w:rPr>
          <w:rFonts w:hint="eastAsia" w:ascii="宋体" w:hAnsi="宋体" w:cs="宋体"/>
          <w:color w:val="444444"/>
          <w:spacing w:val="5"/>
          <w:kern w:val="0"/>
          <w:szCs w:val="21"/>
        </w:rPr>
        <w:t>代</w:t>
      </w:r>
      <w:r>
        <w:rPr>
          <w:rFonts w:hint="eastAsia" w:ascii="宋体" w:hAnsi="宋体" w:cs="宋体"/>
          <w:color w:val="444444"/>
          <w:kern w:val="0"/>
          <w:szCs w:val="21"/>
        </w:rPr>
        <w:t>表人</w:t>
      </w:r>
      <w:r>
        <w:rPr>
          <w:rFonts w:hint="eastAsia" w:ascii="宋体" w:hAnsi="宋体" w:cs="宋体"/>
          <w:color w:val="444444"/>
          <w:spacing w:val="5"/>
          <w:kern w:val="0"/>
          <w:szCs w:val="21"/>
        </w:rPr>
        <w:t>身</w:t>
      </w:r>
      <w:r>
        <w:rPr>
          <w:rFonts w:hint="eastAsia" w:ascii="宋体" w:hAnsi="宋体" w:cs="宋体"/>
          <w:color w:val="444444"/>
          <w:kern w:val="0"/>
          <w:szCs w:val="21"/>
        </w:rPr>
        <w:t>份证</w:t>
      </w:r>
      <w:r>
        <w:rPr>
          <w:rFonts w:hint="eastAsia" w:ascii="宋体" w:hAnsi="宋体" w:cs="宋体"/>
          <w:color w:val="444444"/>
          <w:spacing w:val="5"/>
          <w:kern w:val="0"/>
          <w:szCs w:val="21"/>
        </w:rPr>
        <w:t>复</w:t>
      </w:r>
      <w:r>
        <w:rPr>
          <w:rFonts w:hint="eastAsia" w:ascii="宋体" w:hAnsi="宋体" w:cs="宋体"/>
          <w:color w:val="444444"/>
          <w:kern w:val="0"/>
          <w:szCs w:val="21"/>
        </w:rPr>
        <w:t>印</w:t>
      </w:r>
      <w:r>
        <w:rPr>
          <w:rFonts w:hint="eastAsia" w:ascii="宋体" w:hAnsi="宋体" w:cs="宋体"/>
          <w:color w:val="444444"/>
          <w:spacing w:val="5"/>
          <w:kern w:val="0"/>
          <w:szCs w:val="21"/>
        </w:rPr>
        <w:t>件</w:t>
      </w:r>
    </w:p>
    <w:p>
      <w:pPr>
        <w:widowControl/>
        <w:adjustRightInd w:val="0"/>
        <w:spacing w:line="360" w:lineRule="auto"/>
        <w:ind w:firstLine="360"/>
        <w:jc w:val="left"/>
        <w:rPr>
          <w:rFonts w:ascii="宋体" w:hAnsi="宋体" w:cs="宋体"/>
          <w:color w:val="444444"/>
          <w:kern w:val="0"/>
          <w:szCs w:val="21"/>
        </w:rPr>
      </w:pPr>
      <w:r>
        <w:rPr>
          <w:rFonts w:hint="eastAsia" w:ascii="宋体" w:hAnsi="宋体" w:cs="宋体"/>
          <w:color w:val="444444"/>
          <w:kern w:val="0"/>
          <w:szCs w:val="21"/>
        </w:rPr>
        <w:t> </w:t>
      </w:r>
    </w:p>
    <w:p>
      <w:pPr>
        <w:widowControl/>
        <w:adjustRightInd w:val="0"/>
        <w:spacing w:line="360" w:lineRule="auto"/>
        <w:ind w:firstLine="360"/>
        <w:jc w:val="left"/>
        <w:rPr>
          <w:rFonts w:ascii="宋体" w:hAnsi="宋体" w:cs="宋体"/>
          <w:color w:val="444444"/>
          <w:kern w:val="0"/>
          <w:szCs w:val="21"/>
        </w:rPr>
      </w:pPr>
      <w:r>
        <w:rPr>
          <w:rFonts w:hint="eastAsia" w:ascii="宋体" w:hAnsi="宋体" w:cs="宋体"/>
          <w:color w:val="444444"/>
          <w:kern w:val="0"/>
          <w:szCs w:val="21"/>
        </w:rPr>
        <w:t> </w:t>
      </w:r>
    </w:p>
    <w:p>
      <w:pPr>
        <w:widowControl/>
        <w:tabs>
          <w:tab w:val="left" w:pos="1500"/>
          <w:tab w:val="left" w:pos="2060"/>
          <w:tab w:val="left" w:pos="5980"/>
        </w:tabs>
        <w:adjustRightInd w:val="0"/>
        <w:spacing w:line="360" w:lineRule="auto"/>
        <w:ind w:left="955" w:right="-20" w:firstLine="360"/>
        <w:jc w:val="left"/>
        <w:rPr>
          <w:rFonts w:ascii="宋体" w:hAnsi="宋体" w:cs="宋体"/>
          <w:color w:val="444444"/>
          <w:kern w:val="0"/>
          <w:szCs w:val="21"/>
        </w:rPr>
      </w:pPr>
      <w:r>
        <w:rPr>
          <w:rFonts w:hint="eastAsia" w:ascii="宋体" w:hAnsi="宋体" w:cs="宋体"/>
          <w:color w:val="444444"/>
          <w:kern w:val="0"/>
          <w:szCs w:val="21"/>
        </w:rPr>
        <w:t>投</w:t>
      </w:r>
      <w:r>
        <w:rPr>
          <w:rFonts w:hint="eastAsia" w:ascii="宋体" w:hAnsi="宋体" w:cs="宋体"/>
          <w:color w:val="444444"/>
          <w:kern w:val="0"/>
          <w:szCs w:val="21"/>
        </w:rPr>
        <w:tab/>
      </w:r>
      <w:r>
        <w:rPr>
          <w:rFonts w:hint="eastAsia" w:ascii="宋体" w:hAnsi="宋体" w:cs="宋体"/>
          <w:color w:val="444444"/>
          <w:kern w:val="0"/>
          <w:szCs w:val="21"/>
        </w:rPr>
        <w:t>标</w:t>
      </w:r>
      <w:r>
        <w:rPr>
          <w:rFonts w:hint="eastAsia" w:ascii="宋体" w:hAnsi="宋体" w:cs="宋体"/>
          <w:color w:val="444444"/>
          <w:kern w:val="0"/>
          <w:szCs w:val="21"/>
        </w:rPr>
        <w:tab/>
      </w:r>
      <w:r>
        <w:rPr>
          <w:rFonts w:hint="eastAsia" w:ascii="宋体" w:hAnsi="宋体" w:cs="宋体"/>
          <w:color w:val="444444"/>
          <w:kern w:val="0"/>
          <w:szCs w:val="21"/>
        </w:rPr>
        <w:t>人：</w:t>
      </w:r>
      <w:r>
        <w:rPr>
          <w:rFonts w:hint="eastAsia" w:ascii="宋体" w:hAnsi="宋体" w:cs="宋体"/>
          <w:color w:val="444444"/>
          <w:kern w:val="0"/>
          <w:szCs w:val="21"/>
          <w:u w:val="single"/>
        </w:rPr>
        <w:tab/>
      </w:r>
      <w:r>
        <w:rPr>
          <w:rFonts w:hint="eastAsia" w:ascii="宋体" w:hAnsi="宋体" w:cs="宋体"/>
          <w:color w:val="444444"/>
          <w:spacing w:val="5"/>
          <w:kern w:val="0"/>
          <w:szCs w:val="21"/>
        </w:rPr>
        <w:t>（</w:t>
      </w:r>
      <w:r>
        <w:rPr>
          <w:rFonts w:hint="eastAsia" w:ascii="宋体" w:hAnsi="宋体" w:cs="宋体"/>
          <w:color w:val="444444"/>
          <w:kern w:val="0"/>
          <w:szCs w:val="21"/>
        </w:rPr>
        <w:t>盖章）</w:t>
      </w:r>
    </w:p>
    <w:p>
      <w:pPr>
        <w:widowControl/>
        <w:tabs>
          <w:tab w:val="left" w:pos="5980"/>
        </w:tabs>
        <w:adjustRightInd w:val="0"/>
        <w:spacing w:line="360" w:lineRule="auto"/>
        <w:ind w:left="955" w:right="-20" w:firstLine="360"/>
        <w:jc w:val="left"/>
        <w:rPr>
          <w:rFonts w:ascii="宋体" w:hAnsi="宋体" w:cs="宋体"/>
          <w:color w:val="444444"/>
          <w:kern w:val="0"/>
          <w:szCs w:val="21"/>
        </w:rPr>
      </w:pPr>
      <w:r>
        <w:rPr>
          <w:rFonts w:hint="eastAsia" w:ascii="宋体" w:hAnsi="宋体" w:cs="宋体"/>
          <w:color w:val="444444"/>
          <w:spacing w:val="5"/>
          <w:kern w:val="0"/>
          <w:szCs w:val="21"/>
        </w:rPr>
        <w:t>法</w:t>
      </w:r>
      <w:r>
        <w:rPr>
          <w:rFonts w:hint="eastAsia" w:ascii="宋体" w:hAnsi="宋体" w:cs="宋体"/>
          <w:color w:val="444444"/>
          <w:kern w:val="0"/>
          <w:szCs w:val="21"/>
        </w:rPr>
        <w:t>定代</w:t>
      </w:r>
      <w:r>
        <w:rPr>
          <w:rFonts w:hint="eastAsia" w:ascii="宋体" w:hAnsi="宋体" w:cs="宋体"/>
          <w:color w:val="444444"/>
          <w:spacing w:val="5"/>
          <w:kern w:val="0"/>
          <w:szCs w:val="21"/>
        </w:rPr>
        <w:t>表</w:t>
      </w:r>
      <w:r>
        <w:rPr>
          <w:rFonts w:hint="eastAsia" w:ascii="宋体" w:hAnsi="宋体" w:cs="宋体"/>
          <w:color w:val="444444"/>
          <w:kern w:val="0"/>
          <w:szCs w:val="21"/>
        </w:rPr>
        <w:t>人：</w:t>
      </w:r>
      <w:r>
        <w:rPr>
          <w:rFonts w:hint="eastAsia" w:ascii="宋体" w:hAnsi="宋体" w:cs="宋体"/>
          <w:color w:val="444444"/>
          <w:kern w:val="0"/>
          <w:szCs w:val="21"/>
          <w:u w:val="single"/>
        </w:rPr>
        <w:tab/>
      </w:r>
      <w:r>
        <w:rPr>
          <w:rFonts w:hint="eastAsia" w:ascii="宋体" w:hAnsi="宋体" w:cs="宋体"/>
          <w:color w:val="444444"/>
          <w:spacing w:val="5"/>
          <w:kern w:val="0"/>
          <w:szCs w:val="21"/>
        </w:rPr>
        <w:t>（</w:t>
      </w:r>
      <w:r>
        <w:rPr>
          <w:rFonts w:hint="eastAsia" w:ascii="宋体" w:hAnsi="宋体" w:cs="宋体"/>
          <w:color w:val="444444"/>
          <w:kern w:val="0"/>
          <w:szCs w:val="21"/>
        </w:rPr>
        <w:t>签字</w:t>
      </w:r>
      <w:r>
        <w:rPr>
          <w:rFonts w:hint="eastAsia" w:ascii="宋体" w:hAnsi="宋体" w:cs="宋体"/>
          <w:color w:val="444444"/>
          <w:spacing w:val="5"/>
          <w:kern w:val="0"/>
          <w:szCs w:val="21"/>
        </w:rPr>
        <w:t>）</w:t>
      </w:r>
    </w:p>
    <w:p>
      <w:pPr>
        <w:widowControl/>
        <w:tabs>
          <w:tab w:val="left" w:pos="5980"/>
        </w:tabs>
        <w:adjustRightInd w:val="0"/>
        <w:spacing w:line="360" w:lineRule="auto"/>
        <w:ind w:left="955" w:right="-20" w:firstLine="360"/>
        <w:jc w:val="left"/>
        <w:rPr>
          <w:rFonts w:ascii="宋体" w:hAnsi="宋体" w:cs="宋体"/>
          <w:color w:val="444444"/>
          <w:kern w:val="0"/>
          <w:szCs w:val="21"/>
        </w:rPr>
      </w:pPr>
      <w:r>
        <w:rPr>
          <w:rFonts w:hint="eastAsia" w:ascii="宋体" w:hAnsi="宋体" w:cs="宋体"/>
          <w:color w:val="444444"/>
          <w:spacing w:val="5"/>
          <w:kern w:val="0"/>
          <w:szCs w:val="21"/>
        </w:rPr>
        <w:t>委</w:t>
      </w:r>
      <w:r>
        <w:rPr>
          <w:rFonts w:hint="eastAsia" w:ascii="宋体" w:hAnsi="宋体" w:cs="宋体"/>
          <w:color w:val="444444"/>
          <w:kern w:val="0"/>
          <w:szCs w:val="21"/>
        </w:rPr>
        <w:t>托代</w:t>
      </w:r>
      <w:r>
        <w:rPr>
          <w:rFonts w:hint="eastAsia" w:ascii="宋体" w:hAnsi="宋体" w:cs="宋体"/>
          <w:color w:val="444444"/>
          <w:spacing w:val="5"/>
          <w:kern w:val="0"/>
          <w:szCs w:val="21"/>
        </w:rPr>
        <w:t>理</w:t>
      </w:r>
      <w:r>
        <w:rPr>
          <w:rFonts w:hint="eastAsia" w:ascii="宋体" w:hAnsi="宋体" w:cs="宋体"/>
          <w:color w:val="444444"/>
          <w:kern w:val="0"/>
          <w:szCs w:val="21"/>
        </w:rPr>
        <w:t>人：</w:t>
      </w:r>
      <w:r>
        <w:rPr>
          <w:rFonts w:hint="eastAsia" w:ascii="宋体" w:hAnsi="宋体" w:cs="宋体"/>
          <w:color w:val="444444"/>
          <w:kern w:val="0"/>
          <w:szCs w:val="21"/>
          <w:u w:val="single"/>
        </w:rPr>
        <w:tab/>
      </w:r>
      <w:r>
        <w:rPr>
          <w:rFonts w:hint="eastAsia" w:ascii="宋体" w:hAnsi="宋体" w:cs="宋体"/>
          <w:color w:val="444444"/>
          <w:spacing w:val="5"/>
          <w:kern w:val="0"/>
          <w:szCs w:val="21"/>
        </w:rPr>
        <w:t>（</w:t>
      </w:r>
      <w:r>
        <w:rPr>
          <w:rFonts w:hint="eastAsia" w:ascii="宋体" w:hAnsi="宋体" w:cs="宋体"/>
          <w:color w:val="444444"/>
          <w:kern w:val="0"/>
          <w:szCs w:val="21"/>
        </w:rPr>
        <w:t>签字</w:t>
      </w:r>
      <w:r>
        <w:rPr>
          <w:rFonts w:hint="eastAsia" w:ascii="宋体" w:hAnsi="宋体" w:cs="宋体"/>
          <w:color w:val="444444"/>
          <w:spacing w:val="5"/>
          <w:kern w:val="0"/>
          <w:szCs w:val="21"/>
        </w:rPr>
        <w:t>）</w:t>
      </w:r>
    </w:p>
    <w:p>
      <w:pPr>
        <w:widowControl/>
        <w:tabs>
          <w:tab w:val="left" w:pos="3600"/>
          <w:tab w:val="left" w:pos="6400"/>
        </w:tabs>
        <w:adjustRightInd w:val="0"/>
        <w:spacing w:line="360" w:lineRule="auto"/>
        <w:ind w:left="955" w:right="-20" w:firstLine="360"/>
        <w:jc w:val="left"/>
        <w:rPr>
          <w:rFonts w:ascii="宋体" w:hAnsi="宋体" w:cs="宋体"/>
          <w:color w:val="444444"/>
          <w:kern w:val="0"/>
          <w:szCs w:val="21"/>
        </w:rPr>
      </w:pPr>
      <w:r>
        <w:rPr>
          <w:rFonts w:hint="eastAsia" w:ascii="宋体" w:hAnsi="宋体" w:cs="宋体"/>
          <w:color w:val="444444"/>
          <w:spacing w:val="5"/>
          <w:kern w:val="0"/>
          <w:szCs w:val="21"/>
        </w:rPr>
        <w:t>联</w:t>
      </w:r>
      <w:r>
        <w:rPr>
          <w:rFonts w:hint="eastAsia" w:ascii="宋体" w:hAnsi="宋体" w:cs="宋体"/>
          <w:color w:val="444444"/>
          <w:kern w:val="0"/>
          <w:szCs w:val="21"/>
        </w:rPr>
        <w:t>系电</w:t>
      </w:r>
      <w:r>
        <w:rPr>
          <w:rFonts w:hint="eastAsia" w:ascii="宋体" w:hAnsi="宋体" w:cs="宋体"/>
          <w:color w:val="444444"/>
          <w:spacing w:val="5"/>
          <w:kern w:val="0"/>
          <w:szCs w:val="21"/>
        </w:rPr>
        <w:t>话</w:t>
      </w:r>
      <w:r>
        <w:rPr>
          <w:rFonts w:hint="eastAsia" w:ascii="宋体" w:hAnsi="宋体" w:cs="宋体"/>
          <w:color w:val="444444"/>
          <w:kern w:val="0"/>
          <w:szCs w:val="21"/>
        </w:rPr>
        <w:t>：</w:t>
      </w:r>
      <w:r>
        <w:rPr>
          <w:rFonts w:hint="eastAsia" w:ascii="宋体" w:hAnsi="宋体" w:cs="宋体"/>
          <w:color w:val="444444"/>
          <w:kern w:val="0"/>
          <w:szCs w:val="21"/>
          <w:u w:val="single"/>
        </w:rPr>
        <w:tab/>
      </w:r>
      <w:r>
        <w:rPr>
          <w:rFonts w:hint="eastAsia" w:ascii="宋体" w:hAnsi="宋体" w:cs="宋体"/>
          <w:color w:val="444444"/>
          <w:spacing w:val="5"/>
          <w:kern w:val="0"/>
          <w:szCs w:val="21"/>
        </w:rPr>
        <w:t>（</w:t>
      </w:r>
      <w:r>
        <w:rPr>
          <w:rFonts w:hint="eastAsia" w:ascii="宋体" w:hAnsi="宋体" w:cs="宋体"/>
          <w:color w:val="444444"/>
          <w:kern w:val="0"/>
          <w:szCs w:val="21"/>
        </w:rPr>
        <w:t>固定</w:t>
      </w:r>
      <w:r>
        <w:rPr>
          <w:rFonts w:hint="eastAsia" w:ascii="宋体" w:hAnsi="宋体" w:cs="宋体"/>
          <w:color w:val="444444"/>
          <w:spacing w:val="5"/>
          <w:kern w:val="0"/>
          <w:szCs w:val="21"/>
        </w:rPr>
        <w:t>电话</w:t>
      </w:r>
      <w:r>
        <w:rPr>
          <w:rFonts w:hint="eastAsia" w:ascii="宋体" w:hAnsi="宋体" w:cs="宋体"/>
          <w:color w:val="444444"/>
          <w:kern w:val="0"/>
          <w:szCs w:val="21"/>
        </w:rPr>
        <w:t>）</w:t>
      </w:r>
      <w:r>
        <w:rPr>
          <w:rFonts w:hint="eastAsia" w:ascii="宋体" w:hAnsi="宋体" w:cs="宋体"/>
          <w:color w:val="444444"/>
          <w:kern w:val="0"/>
          <w:szCs w:val="21"/>
          <w:u w:val="single"/>
        </w:rPr>
        <w:tab/>
      </w:r>
      <w:r>
        <w:rPr>
          <w:rFonts w:hint="eastAsia" w:ascii="宋体" w:hAnsi="宋体" w:cs="宋体"/>
          <w:color w:val="444444"/>
          <w:kern w:val="0"/>
          <w:szCs w:val="21"/>
        </w:rPr>
        <w:t>（</w:t>
      </w:r>
      <w:r>
        <w:rPr>
          <w:rFonts w:hint="eastAsia" w:ascii="宋体" w:hAnsi="宋体" w:cs="宋体"/>
          <w:color w:val="444444"/>
          <w:spacing w:val="5"/>
          <w:kern w:val="0"/>
          <w:szCs w:val="21"/>
        </w:rPr>
        <w:t>移</w:t>
      </w:r>
      <w:r>
        <w:rPr>
          <w:rFonts w:hint="eastAsia" w:ascii="宋体" w:hAnsi="宋体" w:cs="宋体"/>
          <w:color w:val="444444"/>
          <w:kern w:val="0"/>
          <w:szCs w:val="21"/>
        </w:rPr>
        <w:t>动电</w:t>
      </w:r>
      <w:r>
        <w:rPr>
          <w:rFonts w:hint="eastAsia" w:ascii="宋体" w:hAnsi="宋体" w:cs="宋体"/>
          <w:color w:val="444444"/>
          <w:spacing w:val="5"/>
          <w:kern w:val="0"/>
          <w:szCs w:val="21"/>
        </w:rPr>
        <w:t>话）</w:t>
      </w:r>
    </w:p>
    <w:p>
      <w:pPr>
        <w:widowControl/>
        <w:adjustRightInd w:val="0"/>
        <w:spacing w:line="360" w:lineRule="auto"/>
        <w:ind w:firstLine="360"/>
        <w:jc w:val="left"/>
        <w:rPr>
          <w:rFonts w:ascii="宋体" w:hAnsi="宋体" w:cs="宋体"/>
          <w:color w:val="444444"/>
          <w:kern w:val="0"/>
          <w:szCs w:val="21"/>
        </w:rPr>
      </w:pPr>
      <w:r>
        <w:rPr>
          <w:rFonts w:hint="eastAsia" w:ascii="宋体" w:hAnsi="宋体" w:cs="宋体"/>
          <w:color w:val="444444"/>
          <w:kern w:val="0"/>
          <w:szCs w:val="21"/>
        </w:rPr>
        <w:t> </w:t>
      </w:r>
    </w:p>
    <w:p>
      <w:pPr>
        <w:snapToGrid w:val="0"/>
        <w:spacing w:line="360" w:lineRule="auto"/>
      </w:pPr>
    </w:p>
    <w:p>
      <w:pPr>
        <w:snapToGrid w:val="0"/>
        <w:spacing w:line="360" w:lineRule="auto"/>
      </w:pPr>
    </w:p>
    <w:p>
      <w:pPr>
        <w:snapToGrid w:val="0"/>
        <w:spacing w:line="360" w:lineRule="auto"/>
      </w:pPr>
    </w:p>
    <w:p>
      <w:pPr>
        <w:snapToGrid w:val="0"/>
        <w:spacing w:line="360" w:lineRule="auto"/>
      </w:pPr>
    </w:p>
    <w:p>
      <w:pPr>
        <w:snapToGrid w:val="0"/>
        <w:spacing w:line="360" w:lineRule="auto"/>
      </w:pPr>
    </w:p>
    <w:p>
      <w:pPr>
        <w:snapToGrid w:val="0"/>
        <w:spacing w:line="360" w:lineRule="auto"/>
      </w:pPr>
    </w:p>
    <w:p>
      <w:pPr>
        <w:snapToGrid w:val="0"/>
        <w:spacing w:line="360" w:lineRule="auto"/>
      </w:pPr>
    </w:p>
    <w:p>
      <w:pPr>
        <w:snapToGrid w:val="0"/>
        <w:spacing w:line="360" w:lineRule="auto"/>
      </w:pPr>
    </w:p>
    <w:p>
      <w:pPr>
        <w:snapToGrid w:val="0"/>
        <w:spacing w:line="360" w:lineRule="auto"/>
      </w:pPr>
    </w:p>
    <w:p>
      <w:pPr>
        <w:snapToGrid w:val="0"/>
        <w:spacing w:line="360" w:lineRule="auto"/>
      </w:pPr>
    </w:p>
    <w:p>
      <w:pPr>
        <w:snapToGrid w:val="0"/>
        <w:spacing w:line="360" w:lineRule="auto"/>
      </w:pPr>
    </w:p>
    <w:p>
      <w:pPr>
        <w:snapToGrid w:val="0"/>
        <w:spacing w:line="360" w:lineRule="auto"/>
      </w:pPr>
    </w:p>
    <w:p>
      <w:pPr>
        <w:widowControl/>
        <w:tabs>
          <w:tab w:val="left" w:pos="0"/>
        </w:tabs>
        <w:adjustRightInd w:val="0"/>
        <w:spacing w:line="360" w:lineRule="auto"/>
        <w:jc w:val="left"/>
        <w:rPr>
          <w:rFonts w:ascii="宋体" w:hAnsi="宋体" w:cs="宋体"/>
          <w:color w:val="444444"/>
          <w:kern w:val="0"/>
          <w:szCs w:val="21"/>
        </w:rPr>
      </w:pPr>
    </w:p>
    <w:p>
      <w:pPr>
        <w:pStyle w:val="6"/>
        <w:spacing w:line="360" w:lineRule="auto"/>
        <w:jc w:val="center"/>
        <w:rPr>
          <w:rFonts w:hAnsi="宋体" w:cs="宋体"/>
          <w:sz w:val="30"/>
          <w:szCs w:val="30"/>
        </w:rPr>
      </w:pPr>
      <w:r>
        <w:rPr>
          <w:rFonts w:hint="eastAsia" w:hAnsi="宋体" w:cs="宋体"/>
          <w:sz w:val="30"/>
          <w:szCs w:val="30"/>
        </w:rPr>
        <w:t>劳务分包合同</w:t>
      </w:r>
    </w:p>
    <w:p>
      <w:pPr>
        <w:pStyle w:val="6"/>
        <w:spacing w:line="360" w:lineRule="auto"/>
        <w:ind w:right="840"/>
        <w:rPr>
          <w:rFonts w:hAnsi="宋体" w:cs="宋体"/>
          <w:u w:val="single"/>
        </w:rPr>
      </w:pPr>
      <w:r>
        <w:rPr>
          <w:rFonts w:hint="eastAsia" w:hAnsi="宋体" w:cs="宋体"/>
        </w:rPr>
        <w:t xml:space="preserve">                                                      合同编号：</w:t>
      </w:r>
    </w:p>
    <w:p>
      <w:pPr>
        <w:pStyle w:val="6"/>
        <w:spacing w:line="360" w:lineRule="auto"/>
        <w:rPr>
          <w:rFonts w:hAnsi="宋体" w:cs="宋体"/>
        </w:rPr>
      </w:pPr>
      <w:r>
        <w:rPr>
          <w:rFonts w:hint="eastAsia" w:hAnsi="宋体" w:cs="宋体"/>
        </w:rPr>
        <w:t>发包单位：</w:t>
      </w:r>
      <w:r>
        <w:rPr>
          <w:rFonts w:hint="eastAsia" w:hAnsi="宋体" w:cs="宋体"/>
          <w:u w:val="single"/>
        </w:rPr>
        <w:t>江苏南通三建集团股份有限公司</w:t>
      </w:r>
      <w:r>
        <w:rPr>
          <w:rFonts w:hint="eastAsia" w:hAnsi="宋体" w:cs="宋体"/>
          <w:u w:val="single"/>
          <w:lang w:eastAsia="zh-CN"/>
        </w:rPr>
        <w:t>濮阳县分公司</w:t>
      </w:r>
      <w:r>
        <w:rPr>
          <w:rFonts w:hint="eastAsia" w:hAnsi="宋体" w:cs="宋体"/>
          <w:u w:val="none"/>
          <w:lang w:val="en-US" w:eastAsia="zh-CN"/>
        </w:rPr>
        <w:t xml:space="preserve">                     </w:t>
      </w:r>
      <w:r>
        <w:rPr>
          <w:rFonts w:hint="eastAsia" w:hAnsi="宋体" w:cs="宋体"/>
        </w:rPr>
        <w:t xml:space="preserve">（以下简称甲方) </w:t>
      </w:r>
    </w:p>
    <w:p>
      <w:pPr>
        <w:pStyle w:val="6"/>
        <w:spacing w:line="360" w:lineRule="auto"/>
        <w:rPr>
          <w:rFonts w:hAnsi="宋体" w:cs="宋体"/>
        </w:rPr>
      </w:pPr>
      <w:r>
        <w:rPr>
          <w:rFonts w:hint="eastAsia" w:hAnsi="宋体" w:cs="宋体"/>
        </w:rPr>
        <w:t xml:space="preserve">承包单位：                            </w:t>
      </w:r>
      <w:r>
        <w:rPr>
          <w:rFonts w:hint="eastAsia" w:hAnsi="宋体" w:cs="宋体"/>
          <w:lang w:val="en-US" w:eastAsia="zh-CN"/>
        </w:rPr>
        <w:t xml:space="preserve">                                 </w:t>
      </w:r>
      <w:r>
        <w:rPr>
          <w:rFonts w:hint="eastAsia" w:hAnsi="宋体" w:cs="宋体"/>
        </w:rPr>
        <w:t xml:space="preserve">（以下简称乙方） </w:t>
      </w:r>
    </w:p>
    <w:p>
      <w:pPr>
        <w:pStyle w:val="6"/>
        <w:spacing w:line="360" w:lineRule="auto"/>
        <w:ind w:firstLine="420" w:firstLineChars="200"/>
        <w:rPr>
          <w:rFonts w:hAnsi="宋体" w:cs="宋体"/>
        </w:rPr>
      </w:pPr>
      <w:r>
        <w:rPr>
          <w:rFonts w:hint="eastAsia" w:hAnsi="宋体" w:cs="宋体"/>
        </w:rPr>
        <w:t xml:space="preserve">依照《中华人民共和国合同法》和《中华人民共和国建筑法》及其他有关法律、法规的规定，遵循平等、自愿、公平和诚实信用的原则，参照国家建设部、工商局联合制定的《建设工程施工合同》GF-1999-0201（示范文本）有关条款，并结合本工程具体情况，为明确双方施工过程中的权利、义务和责任，经双方协商一致，订立本合同。 </w:t>
      </w:r>
    </w:p>
    <w:p>
      <w:pPr>
        <w:pStyle w:val="6"/>
        <w:spacing w:line="360" w:lineRule="auto"/>
        <w:ind w:firstLine="420" w:firstLineChars="200"/>
        <w:rPr>
          <w:rFonts w:hAnsi="宋体" w:cs="宋体"/>
        </w:rPr>
      </w:pPr>
    </w:p>
    <w:p>
      <w:pPr>
        <w:pStyle w:val="6"/>
        <w:spacing w:line="360" w:lineRule="auto"/>
        <w:rPr>
          <w:rFonts w:hAnsi="宋体" w:cs="宋体"/>
        </w:rPr>
      </w:pPr>
      <w:r>
        <w:rPr>
          <w:rFonts w:hint="eastAsia" w:hAnsi="宋体" w:cs="宋体"/>
        </w:rPr>
        <w:t>一</w:t>
      </w:r>
      <w:r>
        <w:rPr>
          <w:rFonts w:hint="eastAsia" w:hAnsi="宋体" w:cs="宋体"/>
          <w:b/>
          <w:bCs/>
        </w:rPr>
        <w:t xml:space="preserve">、分包工程概况 </w:t>
      </w:r>
    </w:p>
    <w:p>
      <w:pPr>
        <w:snapToGrid w:val="0"/>
        <w:spacing w:line="360" w:lineRule="auto"/>
        <w:ind w:left="420" w:leftChars="200"/>
        <w:rPr>
          <w:rFonts w:ascii="宋体" w:hAnsi="宋体"/>
          <w:szCs w:val="21"/>
        </w:rPr>
      </w:pPr>
      <w:r>
        <w:rPr>
          <w:rFonts w:hint="eastAsia" w:ascii="宋体" w:hAnsi="宋体"/>
          <w:szCs w:val="21"/>
        </w:rPr>
        <w:t>1.1工程名称：</w:t>
      </w:r>
      <w:bookmarkStart w:id="0" w:name="OLE_LINK3"/>
      <w:r>
        <w:rPr>
          <w:rFonts w:hint="eastAsia" w:ascii="宋体" w:hAnsi="宋体"/>
          <w:szCs w:val="21"/>
          <w:u w:val="single"/>
        </w:rPr>
        <w:t>濮阳县</w:t>
      </w:r>
      <w:r>
        <w:rPr>
          <w:rFonts w:hint="eastAsia" w:ascii="宋体" w:hAnsi="宋体"/>
          <w:szCs w:val="21"/>
          <w:u w:val="single"/>
          <w:lang w:eastAsia="zh-CN"/>
        </w:rPr>
        <w:t>魏庄、东街</w:t>
      </w:r>
      <w:r>
        <w:rPr>
          <w:rFonts w:hint="eastAsia" w:ascii="宋体" w:hAnsi="宋体"/>
          <w:szCs w:val="21"/>
          <w:u w:val="single"/>
        </w:rPr>
        <w:t>城中村改造项目</w:t>
      </w:r>
    </w:p>
    <w:bookmarkEnd w:id="0"/>
    <w:p>
      <w:pPr>
        <w:snapToGrid w:val="0"/>
        <w:spacing w:line="360" w:lineRule="auto"/>
        <w:ind w:left="420" w:leftChars="200"/>
        <w:rPr>
          <w:rFonts w:ascii="宋体" w:hAnsi="宋体"/>
          <w:szCs w:val="21"/>
        </w:rPr>
      </w:pPr>
      <w:r>
        <w:rPr>
          <w:rFonts w:hint="eastAsia" w:ascii="宋体" w:hAnsi="宋体"/>
          <w:szCs w:val="21"/>
        </w:rPr>
        <w:t>1.2结构类型：</w:t>
      </w:r>
      <w:r>
        <w:rPr>
          <w:rFonts w:hint="eastAsia" w:ascii="宋体" w:hAnsi="宋体"/>
          <w:szCs w:val="21"/>
          <w:u w:val="single"/>
        </w:rPr>
        <w:t xml:space="preserve">  框架、剪力墙结构 </w:t>
      </w:r>
    </w:p>
    <w:p>
      <w:pPr>
        <w:snapToGrid w:val="0"/>
        <w:spacing w:line="360" w:lineRule="auto"/>
        <w:ind w:left="420" w:leftChars="200"/>
        <w:rPr>
          <w:rFonts w:ascii="宋体" w:hAnsi="宋体"/>
          <w:szCs w:val="21"/>
        </w:rPr>
      </w:pPr>
      <w:r>
        <w:rPr>
          <w:rFonts w:hint="eastAsia" w:ascii="宋体" w:hAnsi="宋体"/>
          <w:szCs w:val="21"/>
        </w:rPr>
        <w:t>1.3建筑面积：</w:t>
      </w:r>
      <w:r>
        <w:rPr>
          <w:rFonts w:hint="eastAsia" w:ascii="宋体" w:hAnsi="宋体"/>
          <w:szCs w:val="21"/>
          <w:u w:val="single"/>
        </w:rPr>
        <w:t>总建筑面积</w:t>
      </w:r>
      <w:r>
        <w:rPr>
          <w:rFonts w:hint="eastAsia" w:ascii="宋体" w:hAnsi="宋体"/>
          <w:szCs w:val="21"/>
          <w:u w:val="single"/>
          <w:lang w:val="en-US" w:eastAsia="zh-CN"/>
        </w:rPr>
        <w:t>60500</w:t>
      </w:r>
      <w:r>
        <w:rPr>
          <w:rFonts w:hint="eastAsia" w:ascii="宋体" w:hAnsi="宋体"/>
          <w:szCs w:val="21"/>
          <w:u w:val="single"/>
        </w:rPr>
        <w:t>m2</w:t>
      </w:r>
    </w:p>
    <w:p>
      <w:pPr>
        <w:snapToGrid w:val="0"/>
        <w:spacing w:line="360" w:lineRule="auto"/>
        <w:ind w:left="420" w:leftChars="200"/>
        <w:rPr>
          <w:rFonts w:ascii="宋体" w:hAnsi="宋体"/>
          <w:szCs w:val="21"/>
          <w:u w:val="single"/>
        </w:rPr>
      </w:pPr>
      <w:r>
        <w:rPr>
          <w:rFonts w:hint="eastAsia" w:ascii="宋体" w:hAnsi="宋体"/>
          <w:szCs w:val="21"/>
        </w:rPr>
        <w:t>1.4工程地址：本项目位于</w:t>
      </w:r>
      <w:r>
        <w:rPr>
          <w:rFonts w:hint="eastAsia" w:ascii="宋体" w:hAnsi="宋体"/>
          <w:szCs w:val="21"/>
          <w:u w:val="single"/>
        </w:rPr>
        <w:t>挥公大道（南环路）与顺河路交汇处</w:t>
      </w:r>
    </w:p>
    <w:p>
      <w:pPr>
        <w:pStyle w:val="6"/>
        <w:spacing w:line="360" w:lineRule="auto"/>
        <w:rPr>
          <w:rFonts w:hAnsi="宋体" w:cs="宋体"/>
        </w:rPr>
      </w:pPr>
      <w:r>
        <w:rPr>
          <w:rFonts w:hint="eastAsia" w:hAnsi="宋体" w:cs="宋体"/>
        </w:rPr>
        <w:t xml:space="preserve">1.5劳务承包范围及主要包含内容： </w:t>
      </w:r>
    </w:p>
    <w:p>
      <w:pPr>
        <w:pStyle w:val="6"/>
        <w:spacing w:line="360" w:lineRule="auto"/>
        <w:ind w:firstLine="420" w:firstLineChars="200"/>
        <w:rPr>
          <w:rFonts w:hAnsi="宋体" w:cs="宋体"/>
        </w:rPr>
      </w:pPr>
      <w:r>
        <w:rPr>
          <w:rFonts w:hint="eastAsia" w:hAnsi="宋体" w:cs="宋体"/>
        </w:rPr>
        <w:t>本工程所涉及的模板支拆（含二次结构模板）</w:t>
      </w:r>
      <w:r>
        <w:rPr>
          <w:rFonts w:hint="eastAsia" w:hAnsi="宋体" w:cs="宋体"/>
          <w:lang w:eastAsia="zh-CN"/>
        </w:rPr>
        <w:t>、</w:t>
      </w:r>
      <w:r>
        <w:rPr>
          <w:rFonts w:hint="eastAsia" w:hAnsi="宋体" w:cs="宋体"/>
        </w:rPr>
        <w:t xml:space="preserve">止水钢板安装包括但不限于施工组织设计、施工措施、规范、技术交底及定额等规定的所有内容及现场设计变更等，具体施工部位以双方确认的施工任务确认单为准。 </w:t>
      </w:r>
    </w:p>
    <w:p>
      <w:pPr>
        <w:pStyle w:val="6"/>
        <w:spacing w:line="360" w:lineRule="auto"/>
        <w:rPr>
          <w:rFonts w:hAnsi="宋体" w:cs="宋体"/>
        </w:rPr>
      </w:pPr>
      <w:r>
        <w:rPr>
          <w:rFonts w:hint="eastAsia" w:hAnsi="宋体" w:cs="宋体"/>
        </w:rPr>
        <w:t xml:space="preserve">1.5.1主要承包范围如下： </w:t>
      </w:r>
    </w:p>
    <w:p>
      <w:pPr>
        <w:pStyle w:val="6"/>
        <w:spacing w:line="360" w:lineRule="auto"/>
        <w:ind w:firstLine="420" w:firstLineChars="200"/>
        <w:rPr>
          <w:rFonts w:hAnsi="宋体" w:cs="宋体"/>
        </w:rPr>
      </w:pPr>
      <w:r>
        <w:rPr>
          <w:rFonts w:hint="eastAsia" w:hAnsi="宋体" w:cs="宋体"/>
        </w:rPr>
        <w:t xml:space="preserve">1) 模板工程、施工组织设计、施工措施、规范、技术交底及定额等规定的所有内容及现场设计变更等； </w:t>
      </w:r>
    </w:p>
    <w:p>
      <w:pPr>
        <w:pStyle w:val="6"/>
        <w:spacing w:line="360" w:lineRule="auto"/>
        <w:ind w:firstLine="420" w:firstLineChars="200"/>
        <w:rPr>
          <w:rFonts w:hAnsi="宋体" w:cs="宋体"/>
        </w:rPr>
      </w:pPr>
      <w:r>
        <w:rPr>
          <w:rFonts w:hint="eastAsia" w:hAnsi="宋体" w:cs="宋体"/>
        </w:rPr>
        <w:t xml:space="preserve">2) 所有模板系统中的电焊作业，止水钢板的运输和焊接，变形缝处钢框和橡胶止水带的安装等。 </w:t>
      </w:r>
    </w:p>
    <w:p>
      <w:pPr>
        <w:pStyle w:val="6"/>
        <w:spacing w:line="360" w:lineRule="auto"/>
        <w:ind w:firstLine="420" w:firstLineChars="200"/>
        <w:rPr>
          <w:rFonts w:hAnsi="宋体" w:cs="宋体"/>
        </w:rPr>
      </w:pPr>
      <w:r>
        <w:rPr>
          <w:rFonts w:hint="eastAsia" w:hAnsi="宋体" w:cs="宋体"/>
        </w:rPr>
        <w:t xml:space="preserve">3) 乙方承包范围内己完工程的成品及半成品的保护工作； </w:t>
      </w:r>
    </w:p>
    <w:p>
      <w:pPr>
        <w:pStyle w:val="6"/>
        <w:spacing w:line="360" w:lineRule="auto"/>
        <w:ind w:firstLine="420" w:firstLineChars="200"/>
        <w:rPr>
          <w:rFonts w:hAnsi="宋体" w:cs="宋体"/>
        </w:rPr>
      </w:pPr>
      <w:r>
        <w:rPr>
          <w:rFonts w:hint="eastAsia" w:hAnsi="宋体" w:cs="宋体"/>
        </w:rPr>
        <w:t xml:space="preserve">4) 乙方承包范围内材料的卸车、红线范围内的二次搬运、分类码放、清理及其他配合用工，以及完工后将各类材料整理、分类堆码至甲方指定地点； </w:t>
      </w:r>
    </w:p>
    <w:p>
      <w:pPr>
        <w:pStyle w:val="6"/>
        <w:spacing w:line="360" w:lineRule="auto"/>
        <w:ind w:firstLine="420" w:firstLineChars="200"/>
        <w:rPr>
          <w:rFonts w:hAnsi="宋体" w:cs="宋体"/>
        </w:rPr>
      </w:pPr>
      <w:r>
        <w:rPr>
          <w:rFonts w:hint="eastAsia" w:hAnsi="宋体" w:cs="宋体"/>
        </w:rPr>
        <w:t xml:space="preserve">5) 施工过程中产生的垃圾必须清运至甲方指定的地点； </w:t>
      </w:r>
    </w:p>
    <w:p>
      <w:pPr>
        <w:pStyle w:val="6"/>
        <w:spacing w:line="360" w:lineRule="auto"/>
        <w:ind w:firstLine="420" w:firstLineChars="200"/>
        <w:rPr>
          <w:rFonts w:hAnsi="宋体" w:cs="宋体"/>
        </w:rPr>
      </w:pPr>
      <w:r>
        <w:rPr>
          <w:rFonts w:hint="eastAsia" w:hAnsi="宋体" w:cs="宋体"/>
        </w:rPr>
        <w:t xml:space="preserve">6) 工完场清后，由乙方到甲方项目部现场办理书面验收移交手续； </w:t>
      </w:r>
    </w:p>
    <w:p>
      <w:pPr>
        <w:pStyle w:val="6"/>
        <w:spacing w:line="360" w:lineRule="auto"/>
        <w:ind w:firstLine="420" w:firstLineChars="200"/>
        <w:rPr>
          <w:rFonts w:hAnsi="宋体" w:cs="宋体"/>
        </w:rPr>
      </w:pPr>
      <w:r>
        <w:rPr>
          <w:rFonts w:hint="eastAsia" w:hAnsi="宋体" w:cs="宋体"/>
        </w:rPr>
        <w:t xml:space="preserve">7) 所有的完成上述工作所需的附属和配合工作； </w:t>
      </w:r>
    </w:p>
    <w:p>
      <w:pPr>
        <w:pStyle w:val="6"/>
        <w:spacing w:line="360" w:lineRule="auto"/>
        <w:ind w:firstLine="420" w:firstLineChars="200"/>
        <w:rPr>
          <w:rFonts w:hAnsi="宋体" w:cs="宋体"/>
        </w:rPr>
      </w:pPr>
      <w:r>
        <w:rPr>
          <w:rFonts w:hint="eastAsia" w:hAnsi="宋体" w:cs="宋体"/>
        </w:rPr>
        <w:t xml:space="preserve">8) 所有关于本工程的甲方要求增加工作内容； </w:t>
      </w:r>
    </w:p>
    <w:p>
      <w:pPr>
        <w:pStyle w:val="6"/>
        <w:spacing w:line="360" w:lineRule="auto"/>
        <w:ind w:firstLine="420" w:firstLineChars="200"/>
        <w:rPr>
          <w:rFonts w:hAnsi="宋体" w:cs="宋体"/>
        </w:rPr>
      </w:pPr>
      <w:r>
        <w:rPr>
          <w:rFonts w:hint="eastAsia" w:hAnsi="宋体" w:cs="宋体"/>
        </w:rPr>
        <w:t xml:space="preserve">9) 施工过程中的设计变更、工程联系函等。 </w:t>
      </w:r>
    </w:p>
    <w:p>
      <w:pPr>
        <w:pStyle w:val="6"/>
        <w:spacing w:line="360" w:lineRule="auto"/>
        <w:rPr>
          <w:rFonts w:hAnsi="宋体" w:cs="宋体"/>
        </w:rPr>
      </w:pPr>
      <w:r>
        <w:rPr>
          <w:rFonts w:hint="eastAsia" w:hAnsi="宋体" w:cs="宋体"/>
        </w:rPr>
        <w:t xml:space="preserve">1.5.2主要工作内容（包含但不限于以下）： </w:t>
      </w:r>
    </w:p>
    <w:p>
      <w:pPr>
        <w:pStyle w:val="6"/>
        <w:numPr>
          <w:ilvl w:val="0"/>
          <w:numId w:val="6"/>
        </w:numPr>
        <w:spacing w:line="360" w:lineRule="auto"/>
        <w:rPr>
          <w:rFonts w:hAnsi="宋体" w:cs="宋体"/>
          <w:b/>
          <w:u w:val="single"/>
        </w:rPr>
      </w:pPr>
      <w:r>
        <w:rPr>
          <w:rFonts w:hint="eastAsia" w:hAnsi="宋体" w:cs="宋体"/>
        </w:rPr>
        <w:t>根据甲方提供的施工图、设计变更及书面技术交底和要求，完成工程所有构件模板翻样配模；排架支撑；木模板的制作、安装、拆除；</w:t>
      </w:r>
      <w:r>
        <w:rPr>
          <w:rFonts w:hint="eastAsia" w:ascii="宋体" w:hAnsi="宋体"/>
          <w:b/>
          <w:bCs/>
          <w:sz w:val="21"/>
          <w:szCs w:val="21"/>
          <w:u w:val="single"/>
          <w:lang w:eastAsia="zh-CN"/>
        </w:rPr>
        <w:t>外墙</w:t>
      </w:r>
      <w:r>
        <w:rPr>
          <w:rFonts w:hint="eastAsia" w:ascii="宋体" w:hAnsi="宋体"/>
          <w:b/>
          <w:bCs/>
          <w:sz w:val="21"/>
          <w:szCs w:val="21"/>
          <w:u w:val="single"/>
          <w:lang w:val="en-US" w:eastAsia="zh-CN"/>
        </w:rPr>
        <w:t>CL网架板</w:t>
      </w:r>
      <w:r>
        <w:rPr>
          <w:rFonts w:hint="eastAsia" w:hAnsi="宋体"/>
          <w:b/>
          <w:bCs/>
          <w:sz w:val="21"/>
          <w:szCs w:val="21"/>
          <w:u w:val="single"/>
          <w:lang w:val="en-US" w:eastAsia="zh-CN"/>
        </w:rPr>
        <w:t>安装、</w:t>
      </w:r>
      <w:r>
        <w:rPr>
          <w:rFonts w:hint="eastAsia" w:hAnsi="宋体" w:cs="宋体"/>
        </w:rPr>
        <w:t>模板的改制、修补、变形缝处橡胶止水带安装以及周转次数较多后局部或全部的重新配制；拆模后的模板木方清理拔钉和钢管扣件分规格按甲方指定位置进行码放；材料的周转利用；建筑和结构图以及变更洽商中各种预留孔洞模板的制作和安装；施工区域内的落手清处理工作（废料、垃圾堆放至甲方指定地点）。</w:t>
      </w:r>
      <w:r>
        <w:rPr>
          <w:rFonts w:hint="eastAsia" w:hAnsi="宋体" w:cs="宋体"/>
          <w:b/>
          <w:u w:val="single"/>
        </w:rPr>
        <w:t>如未安甲方要求进行清理堆放，则按实际模板接触面积*0.5元给予处罚。</w:t>
      </w:r>
    </w:p>
    <w:p>
      <w:pPr>
        <w:pStyle w:val="6"/>
        <w:numPr>
          <w:ilvl w:val="0"/>
          <w:numId w:val="6"/>
        </w:numPr>
        <w:spacing w:line="360" w:lineRule="auto"/>
        <w:rPr>
          <w:rFonts w:hAnsi="宋体" w:cs="宋体"/>
        </w:rPr>
      </w:pPr>
      <w:r>
        <w:rPr>
          <w:rFonts w:hint="eastAsia" w:hAnsi="宋体" w:cs="宋体"/>
        </w:rPr>
        <w:t>配合甲方进行楼层面轴线的定位放线，根据甲方提供的控制线及标高进行测量放线。</w:t>
      </w:r>
    </w:p>
    <w:p>
      <w:pPr>
        <w:pStyle w:val="6"/>
        <w:numPr>
          <w:ilvl w:val="0"/>
          <w:numId w:val="6"/>
        </w:numPr>
        <w:spacing w:line="360" w:lineRule="auto"/>
        <w:rPr>
          <w:rFonts w:hAnsi="宋体" w:cs="宋体"/>
        </w:rPr>
      </w:pPr>
      <w:r>
        <w:rPr>
          <w:rFonts w:hint="eastAsia" w:hAnsi="宋体" w:cs="宋体"/>
        </w:rPr>
        <w:t xml:space="preserve">所有模板系统木作业中涉及的电焊作业。含后浇带两侧钢筋骨架和绑扎网片、止水钢板、变形缝处钢框固定安装等。 </w:t>
      </w:r>
    </w:p>
    <w:p>
      <w:pPr>
        <w:pStyle w:val="6"/>
        <w:numPr>
          <w:ilvl w:val="0"/>
          <w:numId w:val="6"/>
        </w:numPr>
        <w:spacing w:line="360" w:lineRule="auto"/>
        <w:rPr>
          <w:rFonts w:hAnsi="宋体" w:cs="宋体"/>
        </w:rPr>
      </w:pPr>
      <w:r>
        <w:rPr>
          <w:rFonts w:hint="eastAsia" w:hAnsi="宋体" w:cs="宋体"/>
        </w:rPr>
        <w:t>螺杆、定位筋、吊模支架等的焊接和割除。地下部分需剔除螺杆木块或塑料块，割除螺杆，地上部分不得有遗留螺杆现象。</w:t>
      </w:r>
    </w:p>
    <w:p>
      <w:pPr>
        <w:pStyle w:val="6"/>
        <w:numPr>
          <w:ilvl w:val="0"/>
          <w:numId w:val="6"/>
        </w:numPr>
        <w:spacing w:line="360" w:lineRule="auto"/>
        <w:rPr>
          <w:rFonts w:hAnsi="宋体" w:cs="宋体"/>
        </w:rPr>
      </w:pPr>
      <w:r>
        <w:rPr>
          <w:rFonts w:hint="eastAsia" w:hAnsi="宋体" w:cs="宋体"/>
        </w:rPr>
        <w:t>后浇带浇捣砼前覆盖，木方及模板拔钉，模板表面刷脱模油（剂）以及材料周转运输；模板看护；预埋铁件安放固定；预埋空调管道的切割、封堵、固定；二结构钢筋预埋需配合模板钻孔；出现涨（跑）模后混凝土表面在粉刷前的凿除处理及一系列模板支拆不到位的整改并配合监理验收和发现问题及时整改，确保所支模板不影响钢筋绑扎和砼浇筑等全部操作过程。</w:t>
      </w:r>
    </w:p>
    <w:p>
      <w:pPr>
        <w:pStyle w:val="6"/>
        <w:numPr>
          <w:ilvl w:val="0"/>
          <w:numId w:val="6"/>
        </w:numPr>
        <w:spacing w:line="360" w:lineRule="auto"/>
        <w:rPr>
          <w:rFonts w:hAnsi="宋体" w:cs="宋体"/>
        </w:rPr>
      </w:pPr>
      <w:r>
        <w:rPr>
          <w:rFonts w:hint="eastAsia" w:hAnsi="宋体" w:cs="宋体"/>
        </w:rPr>
        <w:t>严格按照甲方交底，完成配模下料以及模板更换制作。所有配模工作必须在木工房内进行，现场不得使用手持电动切割机；严禁大料小用，大板新料任意切割，一经发现甲方将按整根木方或整张模板采购价的两倍进行处罚。</w:t>
      </w:r>
    </w:p>
    <w:p>
      <w:pPr>
        <w:pStyle w:val="6"/>
        <w:numPr>
          <w:ilvl w:val="0"/>
          <w:numId w:val="6"/>
        </w:numPr>
        <w:spacing w:line="360" w:lineRule="auto"/>
        <w:rPr>
          <w:rFonts w:hAnsi="宋体" w:cs="宋体"/>
        </w:rPr>
      </w:pPr>
      <w:r>
        <w:rPr>
          <w:rFonts w:hint="eastAsia" w:hAnsi="宋体" w:cs="宋体"/>
        </w:rPr>
        <w:t>出现涨（跑）模后混凝土表面凿除处理，必须在粉刷前完成，承担因模板支设原因造成的砼修补。</w:t>
      </w:r>
    </w:p>
    <w:p>
      <w:pPr>
        <w:pStyle w:val="6"/>
        <w:numPr>
          <w:ilvl w:val="0"/>
          <w:numId w:val="6"/>
        </w:numPr>
        <w:spacing w:line="360" w:lineRule="auto"/>
        <w:rPr>
          <w:rFonts w:hAnsi="宋体" w:cs="宋体"/>
        </w:rPr>
      </w:pPr>
      <w:r>
        <w:rPr>
          <w:rFonts w:hint="eastAsia" w:hAnsi="宋体" w:cs="宋体"/>
        </w:rPr>
        <w:t>承担楼层至施工操作地点三级配电箱、照明灯具、电线插座的配置及耗材。</w:t>
      </w:r>
    </w:p>
    <w:p>
      <w:pPr>
        <w:pStyle w:val="6"/>
        <w:numPr>
          <w:ilvl w:val="0"/>
          <w:numId w:val="6"/>
        </w:numPr>
        <w:spacing w:line="360" w:lineRule="auto"/>
        <w:rPr>
          <w:rFonts w:hAnsi="宋体" w:cs="宋体"/>
        </w:rPr>
      </w:pPr>
      <w:r>
        <w:rPr>
          <w:rFonts w:hint="eastAsia" w:hAnsi="宋体" w:cs="宋体"/>
        </w:rPr>
        <w:t>承担下列工器具及耗材：羊角锤、扣件扳手、切割机与切割片、圆盘锯片、手枪钻和电锤等手持电动工具及配套钻头、脱模剂和铁钉、看脚螺丝、铁丝、塑料套管及堵头、水泥撑条、双面胶带、步步紧、木夹子、山型卡、螺杆螺母（地下室外墙止水螺杆及人防部分内墙螺杆除外）等耗材。</w:t>
      </w:r>
    </w:p>
    <w:p>
      <w:pPr>
        <w:pStyle w:val="6"/>
        <w:numPr>
          <w:ilvl w:val="0"/>
          <w:numId w:val="6"/>
        </w:numPr>
        <w:spacing w:line="360" w:lineRule="auto"/>
        <w:rPr>
          <w:rFonts w:hAnsi="宋体" w:cs="宋体"/>
        </w:rPr>
      </w:pPr>
      <w:r>
        <w:rPr>
          <w:rFonts w:hint="eastAsia" w:hAnsi="宋体" w:cs="宋体"/>
        </w:rPr>
        <w:t>承担周转材料合理损耗以外的费用：未经甲方同意，不得乱锯木方模板，否则接受甲方合理的经济处罚。钢管损耗率控制在1%以内、扣件损耗率控制在3%以内，超出部分由乙方承担。甲方按市场采购价从乙方应得劳务费中直接予以扣除。</w:t>
      </w:r>
    </w:p>
    <w:p>
      <w:pPr>
        <w:pStyle w:val="6"/>
        <w:numPr>
          <w:ilvl w:val="0"/>
          <w:numId w:val="6"/>
        </w:numPr>
        <w:spacing w:line="360" w:lineRule="auto"/>
        <w:rPr>
          <w:rFonts w:hAnsi="宋体" w:cs="宋体"/>
        </w:rPr>
      </w:pPr>
      <w:r>
        <w:rPr>
          <w:rFonts w:hint="eastAsia" w:hAnsi="宋体" w:cs="宋体"/>
        </w:rPr>
        <w:t xml:space="preserve"> 自身施工范围内使用的周转材料〔含钢管、扣件)进场卸车、搭设、拆除、清理、堆码在甲方指定的位置及木材废料分类堆放的工作。</w:t>
      </w:r>
    </w:p>
    <w:p>
      <w:pPr>
        <w:pStyle w:val="6"/>
        <w:numPr>
          <w:ilvl w:val="0"/>
          <w:numId w:val="6"/>
        </w:numPr>
        <w:spacing w:line="360" w:lineRule="auto"/>
        <w:rPr>
          <w:rFonts w:hAnsi="宋体" w:cs="宋体"/>
        </w:rPr>
      </w:pPr>
      <w:r>
        <w:rPr>
          <w:rFonts w:hint="eastAsia" w:hAnsi="宋体" w:cs="宋体"/>
        </w:rPr>
        <w:t>乙方所需机械的就位与日常保养工作，工作区域内的现场清理，材料整理，维护好安全防护设施（包括临边、洞口等），做到文明施工。符合标化工地和文明施工的要求，并积极配合其它各种专业单位的施工。</w:t>
      </w:r>
    </w:p>
    <w:p>
      <w:pPr>
        <w:pStyle w:val="6"/>
        <w:numPr>
          <w:ilvl w:val="0"/>
          <w:numId w:val="6"/>
        </w:numPr>
        <w:spacing w:line="360" w:lineRule="auto"/>
        <w:rPr>
          <w:rFonts w:hAnsi="宋体" w:cs="宋体"/>
        </w:rPr>
      </w:pPr>
      <w:r>
        <w:rPr>
          <w:rFonts w:hint="eastAsia" w:hAnsi="宋体" w:cs="宋体"/>
        </w:rPr>
        <w:t>服从并接受甲方指定管理人员的现场管理，完成其临时交办的工作。</w:t>
      </w:r>
    </w:p>
    <w:p>
      <w:pPr>
        <w:pStyle w:val="6"/>
        <w:numPr>
          <w:ilvl w:val="0"/>
          <w:numId w:val="6"/>
        </w:numPr>
        <w:spacing w:line="360" w:lineRule="auto"/>
        <w:rPr>
          <w:rFonts w:hAnsi="宋体" w:cs="宋体"/>
        </w:rPr>
      </w:pPr>
      <w:r>
        <w:rPr>
          <w:rFonts w:hint="eastAsia" w:hAnsi="宋体" w:cs="宋体"/>
        </w:rPr>
        <w:t>承担浇筑混凝土时的漏浆及涨模造成外墙安全网上污染清理或调换的费用。</w:t>
      </w:r>
    </w:p>
    <w:p>
      <w:pPr>
        <w:pStyle w:val="6"/>
        <w:numPr>
          <w:ilvl w:val="0"/>
          <w:numId w:val="6"/>
        </w:numPr>
        <w:spacing w:line="360" w:lineRule="auto"/>
        <w:rPr>
          <w:rFonts w:hAnsi="宋体" w:cs="宋体"/>
        </w:rPr>
      </w:pPr>
      <w:r>
        <w:rPr>
          <w:rFonts w:hint="eastAsia" w:hAnsi="宋体" w:cs="宋体"/>
        </w:rPr>
        <w:t>要配备足够的管理人员，最主要必须配备1名有水平、有能力的总协调管理，配合楼面及二次结构放线工作内容。</w:t>
      </w:r>
    </w:p>
    <w:p>
      <w:pPr>
        <w:pStyle w:val="6"/>
        <w:spacing w:line="360" w:lineRule="auto"/>
        <w:rPr>
          <w:rFonts w:hAnsi="宋体" w:cs="宋体"/>
        </w:rPr>
      </w:pPr>
    </w:p>
    <w:p>
      <w:pPr>
        <w:pStyle w:val="6"/>
        <w:numPr>
          <w:ilvl w:val="0"/>
          <w:numId w:val="7"/>
        </w:numPr>
        <w:spacing w:line="360" w:lineRule="auto"/>
        <w:rPr>
          <w:rFonts w:hAnsi="宋体" w:cs="宋体"/>
        </w:rPr>
      </w:pPr>
      <w:r>
        <w:rPr>
          <w:rFonts w:hint="eastAsia" w:hAnsi="宋体" w:cs="宋体"/>
          <w:b/>
          <w:bCs/>
        </w:rPr>
        <w:t>承包方式：</w:t>
      </w:r>
      <w:r>
        <w:rPr>
          <w:rFonts w:hint="eastAsia" w:hAnsi="宋体" w:cs="宋体"/>
        </w:rPr>
        <w:t xml:space="preserve">劳务清包。包人工、包安全、包质量、包工期、包文明施工、包工器具及耗材等。 </w:t>
      </w:r>
    </w:p>
    <w:p>
      <w:pPr>
        <w:pStyle w:val="6"/>
        <w:spacing w:line="360" w:lineRule="auto"/>
        <w:rPr>
          <w:rFonts w:hAnsi="宋体" w:cs="宋体"/>
        </w:rPr>
      </w:pPr>
    </w:p>
    <w:p>
      <w:pPr>
        <w:pStyle w:val="6"/>
        <w:spacing w:line="360" w:lineRule="auto"/>
        <w:rPr>
          <w:rFonts w:hAnsi="宋体" w:cs="宋体"/>
          <w:b/>
          <w:bCs/>
        </w:rPr>
      </w:pPr>
      <w:r>
        <w:rPr>
          <w:rFonts w:hint="eastAsia" w:hAnsi="宋体" w:cs="宋体"/>
          <w:b/>
          <w:bCs/>
        </w:rPr>
        <w:t xml:space="preserve">三、工程合同工期 </w:t>
      </w:r>
    </w:p>
    <w:p>
      <w:pPr>
        <w:pStyle w:val="6"/>
        <w:spacing w:line="360" w:lineRule="auto"/>
        <w:rPr>
          <w:rFonts w:hAnsi="宋体" w:cs="宋体"/>
        </w:rPr>
      </w:pPr>
      <w:r>
        <w:rPr>
          <w:rFonts w:hint="eastAsia" w:hAnsi="宋体" w:cs="宋体"/>
        </w:rPr>
        <w:t>3.1开工日期:于</w:t>
      </w:r>
      <w:r>
        <w:rPr>
          <w:rFonts w:hint="eastAsia" w:hAnsi="宋体" w:cs="宋体"/>
          <w:u w:val="single"/>
        </w:rPr>
        <w:t>201</w:t>
      </w:r>
      <w:r>
        <w:rPr>
          <w:rFonts w:hint="eastAsia" w:hAnsi="宋体" w:cs="宋体"/>
          <w:u w:val="single"/>
          <w:lang w:val="en-US" w:eastAsia="zh-CN"/>
        </w:rPr>
        <w:t>8</w:t>
      </w:r>
      <w:r>
        <w:rPr>
          <w:rFonts w:hint="eastAsia" w:hAnsi="宋体" w:cs="宋体"/>
        </w:rPr>
        <w:t xml:space="preserve"> 年</w:t>
      </w:r>
      <w:r>
        <w:rPr>
          <w:rFonts w:hint="eastAsia" w:hAnsi="宋体" w:cs="宋体"/>
          <w:u w:val="single"/>
        </w:rPr>
        <w:t xml:space="preserve"> </w:t>
      </w:r>
      <w:r>
        <w:rPr>
          <w:rFonts w:hint="eastAsia" w:hAnsi="宋体" w:cs="宋体"/>
          <w:u w:val="single"/>
          <w:lang w:val="en-US" w:eastAsia="zh-CN"/>
        </w:rPr>
        <w:t>7</w:t>
      </w:r>
      <w:r>
        <w:rPr>
          <w:rFonts w:hint="eastAsia" w:hAnsi="宋体" w:cs="宋体"/>
          <w:u w:val="single"/>
        </w:rPr>
        <w:t xml:space="preserve"> </w:t>
      </w:r>
      <w:r>
        <w:rPr>
          <w:rFonts w:hint="eastAsia" w:hAnsi="宋体" w:cs="宋体"/>
        </w:rPr>
        <w:t>月</w:t>
      </w:r>
      <w:r>
        <w:rPr>
          <w:rFonts w:hint="eastAsia" w:hAnsi="宋体" w:cs="宋体"/>
          <w:u w:val="single"/>
        </w:rPr>
        <w:t xml:space="preserve"> </w:t>
      </w:r>
      <w:r>
        <w:rPr>
          <w:rFonts w:hint="eastAsia" w:hAnsi="宋体" w:cs="宋体"/>
          <w:u w:val="single"/>
          <w:lang w:val="en-US" w:eastAsia="zh-CN"/>
        </w:rPr>
        <w:t>4</w:t>
      </w:r>
      <w:r>
        <w:rPr>
          <w:rFonts w:hint="eastAsia" w:hAnsi="宋体" w:cs="宋体"/>
          <w:u w:val="single"/>
        </w:rPr>
        <w:t xml:space="preserve"> </w:t>
      </w:r>
      <w:r>
        <w:rPr>
          <w:rFonts w:hint="eastAsia" w:hAnsi="宋体" w:cs="宋体"/>
        </w:rPr>
        <w:t>日开工（以甲方签发的开工通知为准）</w:t>
      </w:r>
    </w:p>
    <w:p>
      <w:pPr>
        <w:pStyle w:val="6"/>
        <w:spacing w:line="360" w:lineRule="auto"/>
        <w:ind w:firstLine="315" w:firstLineChars="150"/>
        <w:rPr>
          <w:rFonts w:hAnsi="宋体" w:cs="宋体"/>
        </w:rPr>
      </w:pPr>
      <w:r>
        <w:rPr>
          <w:rFonts w:hint="eastAsia" w:hAnsi="宋体" w:cs="宋体"/>
        </w:rPr>
        <w:t>结构完工日期:于</w:t>
      </w:r>
      <w:r>
        <w:rPr>
          <w:rFonts w:hint="eastAsia" w:hAnsi="宋体" w:cs="宋体"/>
          <w:u w:val="single"/>
        </w:rPr>
        <w:t>201</w:t>
      </w:r>
      <w:r>
        <w:rPr>
          <w:rFonts w:hint="eastAsia" w:hAnsi="宋体" w:cs="宋体"/>
          <w:u w:val="single"/>
          <w:lang w:val="en-US" w:eastAsia="zh-CN"/>
        </w:rPr>
        <w:t>9</w:t>
      </w:r>
      <w:r>
        <w:rPr>
          <w:rFonts w:hint="eastAsia" w:hAnsi="宋体" w:cs="宋体"/>
        </w:rPr>
        <w:t>年</w:t>
      </w:r>
      <w:r>
        <w:rPr>
          <w:rFonts w:hint="eastAsia" w:hAnsi="宋体" w:cs="宋体"/>
          <w:u w:val="single"/>
        </w:rPr>
        <w:t xml:space="preserve"> </w:t>
      </w:r>
      <w:r>
        <w:rPr>
          <w:rFonts w:hint="eastAsia" w:hAnsi="宋体" w:cs="宋体"/>
          <w:u w:val="single"/>
          <w:lang w:val="en-US" w:eastAsia="zh-CN"/>
        </w:rPr>
        <w:t>4</w:t>
      </w:r>
      <w:r>
        <w:rPr>
          <w:rFonts w:hint="eastAsia" w:hAnsi="宋体" w:cs="宋体"/>
          <w:u w:val="single"/>
        </w:rPr>
        <w:t xml:space="preserve"> </w:t>
      </w:r>
      <w:r>
        <w:rPr>
          <w:rFonts w:hint="eastAsia" w:hAnsi="宋体" w:cs="宋体"/>
        </w:rPr>
        <w:t>月</w:t>
      </w:r>
      <w:r>
        <w:rPr>
          <w:rFonts w:hint="eastAsia" w:hAnsi="宋体" w:cs="宋体"/>
          <w:u w:val="single"/>
        </w:rPr>
        <w:t xml:space="preserve"> 2</w:t>
      </w:r>
      <w:r>
        <w:rPr>
          <w:rFonts w:hint="eastAsia" w:hAnsi="宋体" w:cs="宋体"/>
          <w:u w:val="single"/>
          <w:lang w:val="en-US" w:eastAsia="zh-CN"/>
        </w:rPr>
        <w:t>6</w:t>
      </w:r>
      <w:r>
        <w:rPr>
          <w:rFonts w:hint="eastAsia" w:hAnsi="宋体" w:cs="宋体"/>
          <w:u w:val="single"/>
        </w:rPr>
        <w:t xml:space="preserve"> </w:t>
      </w:r>
      <w:r>
        <w:rPr>
          <w:rFonts w:hint="eastAsia" w:hAnsi="宋体" w:cs="宋体"/>
        </w:rPr>
        <w:t xml:space="preserve">日竣工（以乙方完成分包工程并通过验收之日） </w:t>
      </w:r>
    </w:p>
    <w:p>
      <w:pPr>
        <w:pStyle w:val="6"/>
        <w:spacing w:line="360" w:lineRule="auto"/>
        <w:rPr>
          <w:rFonts w:hAnsi="宋体" w:cs="宋体"/>
        </w:rPr>
      </w:pPr>
      <w:r>
        <w:rPr>
          <w:rFonts w:hint="eastAsia" w:hAnsi="宋体" w:cs="宋体"/>
        </w:rPr>
        <w:t xml:space="preserve">3.2合同工期总日历天数为 300天。乙方必须满足甲方项目部制定的总进度、月进度、周进度计划。 </w:t>
      </w:r>
    </w:p>
    <w:p>
      <w:pPr>
        <w:pStyle w:val="6"/>
        <w:spacing w:line="360" w:lineRule="auto"/>
        <w:rPr>
          <w:rFonts w:hAnsi="宋体" w:cs="宋体"/>
        </w:rPr>
      </w:pPr>
      <w:r>
        <w:rPr>
          <w:rFonts w:hint="eastAsia" w:hAnsi="宋体" w:cs="宋体"/>
        </w:rPr>
        <w:t xml:space="preserve">3.3因下列原因，乙方应及时办理签证手续，经甲方书面确认后，分包工程的完工时间相应顺延： </w:t>
      </w:r>
    </w:p>
    <w:p>
      <w:pPr>
        <w:pStyle w:val="6"/>
        <w:spacing w:line="360" w:lineRule="auto"/>
        <w:rPr>
          <w:rFonts w:hAnsi="宋体" w:cs="宋体"/>
        </w:rPr>
      </w:pPr>
      <w:r>
        <w:rPr>
          <w:rFonts w:hint="eastAsia" w:hAnsi="宋体" w:cs="宋体"/>
        </w:rPr>
        <w:t xml:space="preserve">3.3.1甲方根据总包合同已获得与本分包工程相关的竣工时间的延长。 </w:t>
      </w:r>
    </w:p>
    <w:p>
      <w:pPr>
        <w:pStyle w:val="6"/>
        <w:spacing w:line="360" w:lineRule="auto"/>
        <w:rPr>
          <w:rFonts w:hAnsi="宋体" w:cs="宋体"/>
        </w:rPr>
      </w:pPr>
      <w:r>
        <w:rPr>
          <w:rFonts w:hint="eastAsia" w:hAnsi="宋体" w:cs="宋体"/>
        </w:rPr>
        <w:t xml:space="preserve">3.3.2不可抗力原因引起的分包工程工期的延误。 </w:t>
      </w:r>
    </w:p>
    <w:p>
      <w:pPr>
        <w:pStyle w:val="6"/>
        <w:spacing w:line="360" w:lineRule="auto"/>
        <w:ind w:firstLine="420" w:firstLineChars="200"/>
        <w:rPr>
          <w:rFonts w:hAnsi="宋体" w:cs="宋体"/>
        </w:rPr>
      </w:pPr>
      <w:r>
        <w:rPr>
          <w:rFonts w:hint="eastAsia" w:hAnsi="宋体" w:cs="宋体"/>
        </w:rPr>
        <w:t xml:space="preserve">凡遇到上述情况，乙方应及时办理签证手续并得到甲方、总包与建设单位的认可。乙方必须服从甲方安排，根据甲方制定的施工进度计划在甲方规定的各阶段施工节点时间内完成劳务施工内容。因乙方劳务人员数量不足造成施工进度延迟，经甲方三次催告仍无法满足施工进度需求的，乙方无条件退场。 </w:t>
      </w:r>
    </w:p>
    <w:p>
      <w:pPr>
        <w:pStyle w:val="6"/>
        <w:spacing w:line="360" w:lineRule="auto"/>
        <w:ind w:firstLine="420" w:firstLineChars="200"/>
        <w:rPr>
          <w:rFonts w:hAnsi="宋体" w:cs="宋体"/>
        </w:rPr>
      </w:pPr>
    </w:p>
    <w:p>
      <w:pPr>
        <w:pStyle w:val="6"/>
        <w:spacing w:line="360" w:lineRule="auto"/>
        <w:rPr>
          <w:rFonts w:hAnsi="宋体" w:cs="宋体"/>
        </w:rPr>
      </w:pPr>
      <w:r>
        <w:rPr>
          <w:rFonts w:hint="eastAsia" w:hAnsi="宋体" w:cs="宋体"/>
          <w:b/>
          <w:bCs/>
        </w:rPr>
        <w:t>四、工程质量等级</w:t>
      </w:r>
    </w:p>
    <w:p>
      <w:pPr>
        <w:pStyle w:val="6"/>
        <w:spacing w:line="360" w:lineRule="auto"/>
        <w:rPr>
          <w:rFonts w:hAnsi="宋体" w:cs="宋体"/>
        </w:rPr>
      </w:pPr>
      <w:r>
        <w:rPr>
          <w:rFonts w:hint="eastAsia" w:hAnsi="宋体" w:cs="宋体"/>
        </w:rPr>
        <w:t>4.1本分包工程质量标准：</w:t>
      </w:r>
      <w:r>
        <w:rPr>
          <w:rFonts w:hint="eastAsia" w:hAnsi="宋体"/>
        </w:rPr>
        <w:t>按国家施工验收规范一次性验收</w:t>
      </w:r>
      <w:r>
        <w:rPr>
          <w:rFonts w:hAnsi="宋体"/>
        </w:rPr>
        <w:t>合格</w:t>
      </w:r>
      <w:r>
        <w:rPr>
          <w:rFonts w:hint="eastAsia" w:hAnsi="宋体"/>
        </w:rPr>
        <w:t>，</w:t>
      </w:r>
      <w:r>
        <w:rPr>
          <w:rFonts w:hint="eastAsia" w:hAnsi="宋体" w:cs="宋体"/>
        </w:rPr>
        <w:t xml:space="preserve">实测实量的合格分≥90分。 </w:t>
      </w:r>
    </w:p>
    <w:p>
      <w:pPr>
        <w:pStyle w:val="6"/>
        <w:spacing w:line="360" w:lineRule="auto"/>
        <w:rPr>
          <w:rFonts w:hAnsi="宋体" w:cs="宋体"/>
        </w:rPr>
      </w:pPr>
      <w:r>
        <w:rPr>
          <w:rFonts w:hint="eastAsia" w:hAnsi="宋体" w:cs="宋体"/>
        </w:rPr>
        <w:t xml:space="preserve">4.2分包工程质量同时应符合国家与地方现行规范、标准以及工程图纸的要求,当各项标准值不一致时,以较高标准执行。 </w:t>
      </w:r>
    </w:p>
    <w:p>
      <w:pPr>
        <w:pStyle w:val="6"/>
        <w:spacing w:line="360" w:lineRule="auto"/>
        <w:rPr>
          <w:rFonts w:hAnsi="宋体" w:cs="宋体"/>
        </w:rPr>
      </w:pPr>
      <w:r>
        <w:rPr>
          <w:rFonts w:hint="eastAsia" w:hAnsi="宋体" w:cs="宋体"/>
        </w:rPr>
        <w:t>4.3甲方已向乙方披露了总包合同的相关内容，乙方已经知晓，乙方在分包工程范围内向甲方承担总包合同规定的承包人应承担的符合工程质量标准的义务。如乙方达不到</w:t>
      </w:r>
    </w:p>
    <w:p>
      <w:pPr>
        <w:pStyle w:val="6"/>
        <w:spacing w:line="360" w:lineRule="auto"/>
        <w:rPr>
          <w:rFonts w:hAnsi="宋体" w:cs="宋体"/>
        </w:rPr>
      </w:pPr>
      <w:r>
        <w:rPr>
          <w:rFonts w:hint="eastAsia" w:hAnsi="宋体" w:cs="宋体"/>
        </w:rPr>
        <w:t xml:space="preserve">4.1及4.4约定的质量标准，乙方应承担违约责任，甲方对乙方予以建设方同等处罚。若仍不能补足的，甲方有权向乙方追偿。 </w:t>
      </w:r>
    </w:p>
    <w:p>
      <w:pPr>
        <w:pStyle w:val="6"/>
        <w:spacing w:line="360" w:lineRule="auto"/>
        <w:rPr>
          <w:rFonts w:hAnsi="宋体" w:cs="宋体"/>
        </w:rPr>
      </w:pPr>
      <w:r>
        <w:rPr>
          <w:rFonts w:hint="eastAsia" w:hAnsi="宋体" w:cs="宋体"/>
        </w:rPr>
        <w:t xml:space="preserve">4.5乙方按照标准、规定和施工组织设计施工，随时接受总包、甲方代表及委派人员的检查，把好质量关。 </w:t>
      </w:r>
    </w:p>
    <w:p>
      <w:pPr>
        <w:pStyle w:val="6"/>
        <w:spacing w:line="360" w:lineRule="auto"/>
        <w:rPr>
          <w:rFonts w:hAnsi="宋体" w:cs="宋体"/>
        </w:rPr>
      </w:pPr>
      <w:r>
        <w:rPr>
          <w:rFonts w:hint="eastAsia" w:hAnsi="宋体" w:cs="宋体"/>
        </w:rPr>
        <w:t>4.6 乙方在施工中发生质量事故，及时报告甲方并提出事故处理预案，甲方编制处理方案经总包、设计、监理、建设单位等单位确认后，由乙方组织实施。并根据本合同附件《劳务分包处罚细则》的相关规定予以处罚。</w:t>
      </w:r>
    </w:p>
    <w:p>
      <w:pPr>
        <w:pStyle w:val="6"/>
        <w:spacing w:line="360" w:lineRule="auto"/>
        <w:rPr>
          <w:rFonts w:hAnsi="宋体" w:cs="宋体"/>
        </w:rPr>
      </w:pPr>
      <w:r>
        <w:rPr>
          <w:rFonts w:hint="eastAsia" w:hAnsi="宋体" w:cs="宋体"/>
          <w:b/>
          <w:bCs/>
        </w:rPr>
        <w:t>五、安全文明施工</w:t>
      </w:r>
    </w:p>
    <w:p>
      <w:pPr>
        <w:pStyle w:val="6"/>
        <w:spacing w:line="360" w:lineRule="auto"/>
        <w:rPr>
          <w:rFonts w:hAnsi="宋体" w:cs="宋体"/>
        </w:rPr>
      </w:pPr>
      <w:r>
        <w:rPr>
          <w:rFonts w:hint="eastAsia" w:hAnsi="宋体" w:cs="宋体"/>
        </w:rPr>
        <w:t>5.1文明工地、安全标化：达到工程所在地省市文明工地标准与建设方、总包及甲方要求。</w:t>
      </w:r>
    </w:p>
    <w:p>
      <w:pPr>
        <w:pStyle w:val="6"/>
        <w:spacing w:line="360" w:lineRule="auto"/>
        <w:rPr>
          <w:rFonts w:hAnsi="宋体" w:cs="宋体"/>
        </w:rPr>
      </w:pPr>
      <w:r>
        <w:rPr>
          <w:rFonts w:hint="eastAsia" w:hAnsi="宋体" w:cs="宋体"/>
        </w:rPr>
        <w:t>5.1.1执行建设部15号令《建设工程施工现场管理规定》、以及总包对文明工地、安全标化的统一管理要求等行业、地方、企业标准。</w:t>
      </w:r>
    </w:p>
    <w:p>
      <w:pPr>
        <w:pStyle w:val="6"/>
        <w:spacing w:line="360" w:lineRule="auto"/>
        <w:rPr>
          <w:rFonts w:hAnsi="宋体" w:cs="宋体"/>
        </w:rPr>
      </w:pPr>
      <w:r>
        <w:rPr>
          <w:rFonts w:hint="eastAsia" w:hAnsi="宋体" w:cs="宋体"/>
        </w:rPr>
        <w:t>5.1.2执行JGJ59—2011《建筑施工安全检查标准》、JGJ33—2012《建筑机械使用安全技术规程》、JGJ46—2012《施工现场临时用电安全技术规范》、JGJ80—2011《建筑施工高处作业安全技术规范》、JGJ88-2010《龙门架及井架物料提升机安全技术规范》、JGJ146—2013《建筑施工现场环境与卫生标准》及当地相关行业、地方、企业标准。</w:t>
      </w:r>
    </w:p>
    <w:p>
      <w:pPr>
        <w:pStyle w:val="6"/>
        <w:spacing w:line="360" w:lineRule="auto"/>
        <w:rPr>
          <w:rFonts w:hAnsi="宋体" w:cs="宋体"/>
        </w:rPr>
      </w:pPr>
      <w:r>
        <w:rPr>
          <w:rFonts w:hint="eastAsia" w:hAnsi="宋体" w:cs="宋体"/>
        </w:rPr>
        <w:t>5.1.3严格按照国家、行业及当地地方政府的现行安全生产规范及规定施工。执行建设部128号令《建筑施工企业安全生产许可证管理规定》、建质[2004]59号《建筑施工企业负责人、项目负责人和专职安全管理人员安全生产考核管理暂行规定》等国家、行业现行安全生产规范及规定。</w:t>
      </w:r>
    </w:p>
    <w:p>
      <w:pPr>
        <w:pStyle w:val="6"/>
        <w:spacing w:line="360" w:lineRule="auto"/>
        <w:rPr>
          <w:rFonts w:hAnsi="宋体" w:cs="宋体"/>
        </w:rPr>
      </w:pPr>
      <w:r>
        <w:rPr>
          <w:rFonts w:hint="eastAsia" w:hAnsi="宋体" w:cs="宋体"/>
        </w:rPr>
        <w:t xml:space="preserve">5.1.4发生伤亡及其他安全事故，乙方应立即报告甲方，同时按政府有关部门要求处理，由自身原因造成的工伤，乙方自行处理；由第三方造成工伤的，甲方参与协调处理，由事故责任方承担发生的费用。 </w:t>
      </w:r>
    </w:p>
    <w:p>
      <w:pPr>
        <w:pStyle w:val="6"/>
        <w:spacing w:line="360" w:lineRule="auto"/>
        <w:rPr>
          <w:rFonts w:hAnsi="宋体" w:cs="宋体"/>
        </w:rPr>
      </w:pPr>
      <w:r>
        <w:rPr>
          <w:rFonts w:hint="eastAsia" w:hAnsi="宋体" w:cs="宋体"/>
        </w:rPr>
        <w:t>5.1.5乙方必须为施工人员办理工伤保险。其费用由乙方承担（工伤保险费由甲方按工程所在地的规定以合同总造价为基准，按规定的比例统一缴纳保险费。在结算时，甲方按相应的比例从乙方的结算款中直接扣回）。同时对施工现场发生的安全事故按以下约定进行处罚：</w:t>
      </w:r>
    </w:p>
    <w:p>
      <w:pPr>
        <w:pStyle w:val="6"/>
        <w:numPr>
          <w:ilvl w:val="0"/>
          <w:numId w:val="8"/>
        </w:numPr>
        <w:spacing w:line="360" w:lineRule="auto"/>
        <w:rPr>
          <w:rFonts w:hAnsi="宋体" w:cs="宋体"/>
        </w:rPr>
      </w:pPr>
      <w:r>
        <w:rPr>
          <w:rFonts w:hint="eastAsia" w:hAnsi="宋体" w:cs="宋体"/>
        </w:rPr>
        <w:t>施工现场造成安全事故直接损失在1000-10000元以内的，除索赔实际损失外，另处1000元/次的罚款；</w:t>
      </w:r>
    </w:p>
    <w:p>
      <w:pPr>
        <w:pStyle w:val="6"/>
        <w:numPr>
          <w:ilvl w:val="0"/>
          <w:numId w:val="8"/>
        </w:numPr>
        <w:spacing w:line="360" w:lineRule="auto"/>
        <w:rPr>
          <w:rFonts w:hAnsi="宋体" w:cs="宋体"/>
        </w:rPr>
      </w:pPr>
      <w:r>
        <w:rPr>
          <w:rFonts w:hint="eastAsia" w:hAnsi="宋体" w:cs="宋体"/>
        </w:rPr>
        <w:t>施工现场造成安全事故直接损失在10001元以上的，除索赔实际损失外，另处2000元/次的罚款；</w:t>
      </w:r>
    </w:p>
    <w:p>
      <w:pPr>
        <w:pStyle w:val="6"/>
        <w:numPr>
          <w:ilvl w:val="0"/>
          <w:numId w:val="8"/>
        </w:numPr>
        <w:spacing w:line="360" w:lineRule="auto"/>
        <w:rPr>
          <w:rFonts w:hAnsi="宋体" w:cs="宋体"/>
        </w:rPr>
      </w:pPr>
      <w:r>
        <w:rPr>
          <w:rFonts w:hint="eastAsia" w:hAnsi="宋体" w:cs="宋体"/>
        </w:rPr>
        <w:t>施工现场违反安全操作规程而发生工伤事故，造成本人或他人轻伤事故（9-10级）者，除索赔实际损失外，另处1000元/次的罚款；</w:t>
      </w:r>
    </w:p>
    <w:p>
      <w:pPr>
        <w:pStyle w:val="6"/>
        <w:numPr>
          <w:ilvl w:val="0"/>
          <w:numId w:val="8"/>
        </w:numPr>
        <w:spacing w:line="360" w:lineRule="auto"/>
        <w:rPr>
          <w:rFonts w:hAnsi="宋体" w:cs="宋体"/>
        </w:rPr>
      </w:pPr>
      <w:r>
        <w:rPr>
          <w:rFonts w:hint="eastAsia" w:hAnsi="宋体" w:cs="宋体"/>
        </w:rPr>
        <w:t>施工现场违反安全操作规程而发生工伤事故，造成本人或他人8级以上（含8级）重伤者，除索赔实际损失外，另处5000元/次的罚款；</w:t>
      </w:r>
    </w:p>
    <w:p>
      <w:pPr>
        <w:pStyle w:val="6"/>
        <w:numPr>
          <w:ilvl w:val="0"/>
          <w:numId w:val="8"/>
        </w:numPr>
        <w:spacing w:line="360" w:lineRule="auto"/>
        <w:rPr>
          <w:rFonts w:hAnsi="宋体" w:cs="宋体"/>
        </w:rPr>
      </w:pPr>
      <w:r>
        <w:rPr>
          <w:rFonts w:hint="eastAsia" w:hAnsi="宋体" w:cs="宋体"/>
        </w:rPr>
        <w:t>施工现场违反安全操作规程而发生死亡事故的，除索赔实际损失外，另处10000元/次的罚款（如未及时处理，造成严重社会影响的加倍处罚）。</w:t>
      </w:r>
    </w:p>
    <w:p>
      <w:pPr>
        <w:pStyle w:val="6"/>
        <w:spacing w:line="360" w:lineRule="auto"/>
        <w:rPr>
          <w:rFonts w:hAnsi="宋体" w:cs="宋体"/>
        </w:rPr>
      </w:pPr>
      <w:r>
        <w:rPr>
          <w:rFonts w:hint="eastAsia" w:hAnsi="宋体" w:cs="宋体"/>
        </w:rPr>
        <w:t>5.1.6工伤的处理：乙方施工人员发生工伤事故，由乙方自行对伤员的救护和治疗费用垫付，在规定时间内办理工伤认定、劳动能力鉴定、工伤理赔和支付工伤人员的工伤赔偿费用。若乙方不予垫付而直接由甲方垫付的，则甲方有权从乙方的分包工程款中直接扣除。需要甲方提供的资料，甲方予以配合办理。</w:t>
      </w:r>
    </w:p>
    <w:p>
      <w:pPr>
        <w:pStyle w:val="6"/>
        <w:spacing w:line="360" w:lineRule="auto"/>
        <w:rPr>
          <w:rFonts w:hAnsi="宋体" w:cs="宋体"/>
        </w:rPr>
      </w:pPr>
      <w:r>
        <w:rPr>
          <w:rFonts w:hint="eastAsia" w:hAnsi="宋体" w:cs="宋体"/>
        </w:rPr>
        <w:t>5.2乙方遵守工程建设安全生产有关管理规定，严格按照总包、甲方制订的施工方案、职业健康安全与环境手册标准、相应程序文件及其支持性文件的规定要求组织施工。</w:t>
      </w:r>
    </w:p>
    <w:p>
      <w:pPr>
        <w:pStyle w:val="6"/>
        <w:spacing w:line="360" w:lineRule="auto"/>
        <w:rPr>
          <w:rFonts w:hAnsi="宋体" w:cs="宋体"/>
        </w:rPr>
      </w:pPr>
      <w:r>
        <w:rPr>
          <w:rFonts w:hint="eastAsia" w:hAnsi="宋体" w:cs="宋体"/>
        </w:rPr>
        <w:t>5.3乙方随时接受甲方安全检查人员的监督检查，按照安全技术操作规程，采取必要的安全防护及环境保护措施，消除事故隐患。由于乙方安全、环保、管线保护、治安和防火措施不力和人员违章造成事故的责任和因此发生的费用，由乙方承担。</w:t>
      </w:r>
    </w:p>
    <w:p>
      <w:pPr>
        <w:pStyle w:val="6"/>
        <w:spacing w:line="360" w:lineRule="auto"/>
        <w:rPr>
          <w:rFonts w:hAnsi="宋体" w:cs="宋体"/>
        </w:rPr>
      </w:pPr>
      <w:r>
        <w:rPr>
          <w:rFonts w:hint="eastAsia" w:hAnsi="宋体" w:cs="宋体"/>
        </w:rPr>
        <w:t>5.4乙方严格执行施工区域出入登记制度。按照总包方统一要求，由甲方项目部劳务专职管理员负责、安保人员配合，对出入施工区域的劳务作业人员进行实名登记；乙方必须提供劳务人员出入登记信息作为劳务费结算的基础依据。乙方进入施工现场的作业人员必须严格遵守安全生产规定，正确佩带安全帽、安全带，穿戴总包方统一的工作服，不在施工现场吸游烟，特种作业人员持证上岗与规范使用劳防用品。</w:t>
      </w:r>
    </w:p>
    <w:p>
      <w:pPr>
        <w:pStyle w:val="6"/>
        <w:spacing w:line="360" w:lineRule="auto"/>
        <w:rPr>
          <w:rFonts w:hAnsi="宋体" w:cs="宋体"/>
        </w:rPr>
      </w:pPr>
      <w:r>
        <w:rPr>
          <w:rFonts w:hint="eastAsia" w:hAnsi="宋体" w:cs="宋体"/>
        </w:rPr>
        <w:t>5.5乙方要做到工完，料净、场清，并随时确保现场整洁。若因乙方原因未能做到，或认为应该增加费用而耽误时间，甲方将委托其他人进行此项工作，所发生的费用直接从乙方当月核定的劳务费中扣除，且乙方承担500元/次的违约金。</w:t>
      </w:r>
    </w:p>
    <w:p>
      <w:pPr>
        <w:pStyle w:val="6"/>
        <w:spacing w:line="360" w:lineRule="auto"/>
        <w:rPr>
          <w:rFonts w:hAnsi="宋体" w:cs="宋体"/>
        </w:rPr>
      </w:pPr>
      <w:r>
        <w:rPr>
          <w:rFonts w:hint="eastAsia" w:hAnsi="宋体" w:cs="宋体"/>
        </w:rPr>
        <w:t>5.6乙方应对自己的施工安全负责，如果发生因违章指挥、违章作业、违反劳动纪律而发生安全事故，从而造成伤亡或财产损失的，按本合同附件《劳务分包扣罚细则》中相关条款予以处罚，并从应支付乙方的劳务费中直接扣除，不足部分从履约保证金或结算款中直接扣除。同时还应追究有关责任人的经济和法律责任。</w:t>
      </w:r>
    </w:p>
    <w:p>
      <w:pPr>
        <w:pStyle w:val="6"/>
        <w:spacing w:line="360" w:lineRule="auto"/>
        <w:rPr>
          <w:rFonts w:hAnsi="宋体" w:cs="宋体"/>
        </w:rPr>
      </w:pPr>
      <w:r>
        <w:rPr>
          <w:rFonts w:hint="eastAsia" w:hAnsi="宋体" w:cs="宋体"/>
        </w:rPr>
        <w:t>5.7甲、乙双方发生纠纷，按国家法律法规程序解决，如乙方聚众闹事，甲方直接对合同签署单位和个人追究法律责任。</w:t>
      </w:r>
    </w:p>
    <w:p>
      <w:pPr>
        <w:pStyle w:val="6"/>
        <w:spacing w:line="360" w:lineRule="auto"/>
        <w:rPr>
          <w:rFonts w:hAnsi="宋体" w:cs="宋体"/>
        </w:rPr>
      </w:pPr>
    </w:p>
    <w:p>
      <w:pPr>
        <w:pStyle w:val="6"/>
        <w:spacing w:line="360" w:lineRule="auto"/>
        <w:rPr>
          <w:rFonts w:hAnsi="宋体" w:cs="宋体"/>
        </w:rPr>
      </w:pPr>
      <w:r>
        <w:rPr>
          <w:rFonts w:hint="eastAsia" w:hAnsi="宋体" w:cs="宋体"/>
          <w:b/>
          <w:bCs/>
        </w:rPr>
        <w:t xml:space="preserve">六、劳务费合同金额 </w:t>
      </w:r>
    </w:p>
    <w:p>
      <w:pPr>
        <w:pStyle w:val="6"/>
        <w:spacing w:line="360" w:lineRule="auto"/>
        <w:rPr>
          <w:rFonts w:hAnsi="宋体" w:cs="宋体"/>
        </w:rPr>
      </w:pPr>
      <w:r>
        <w:rPr>
          <w:rFonts w:hint="eastAsia" w:hAnsi="宋体" w:cs="宋体"/>
        </w:rPr>
        <w:t>暂估工程量：详见工程量清单表</w:t>
      </w:r>
    </w:p>
    <w:p>
      <w:pPr>
        <w:pStyle w:val="6"/>
        <w:spacing w:line="360" w:lineRule="auto"/>
        <w:rPr>
          <w:rFonts w:hAnsi="宋体" w:cs="宋体"/>
        </w:rPr>
      </w:pPr>
      <w:r>
        <w:rPr>
          <w:rFonts w:hint="eastAsia" w:hAnsi="宋体" w:cs="宋体"/>
        </w:rPr>
        <w:t xml:space="preserve">合同金额暂估人民币（大写）：    整，（小写：￥ 元） </w:t>
      </w:r>
    </w:p>
    <w:p>
      <w:pPr>
        <w:pStyle w:val="6"/>
        <w:spacing w:line="360" w:lineRule="auto"/>
        <w:rPr>
          <w:rFonts w:hAnsi="宋体" w:cs="宋体"/>
        </w:rPr>
      </w:pPr>
    </w:p>
    <w:p>
      <w:pPr>
        <w:pStyle w:val="6"/>
        <w:spacing w:line="360" w:lineRule="auto"/>
        <w:rPr>
          <w:rFonts w:hAnsi="宋体" w:cs="宋体"/>
          <w:b/>
          <w:bCs/>
        </w:rPr>
      </w:pPr>
      <w:r>
        <w:rPr>
          <w:rFonts w:hint="eastAsia" w:hAnsi="宋体" w:cs="宋体"/>
          <w:b/>
          <w:bCs/>
        </w:rPr>
        <w:t xml:space="preserve">七、计价原则与结算方式： </w:t>
      </w:r>
    </w:p>
    <w:p>
      <w:pPr>
        <w:pStyle w:val="6"/>
        <w:spacing w:line="360" w:lineRule="auto"/>
        <w:rPr>
          <w:rFonts w:hAnsi="宋体" w:cs="宋体"/>
        </w:rPr>
      </w:pPr>
      <w:r>
        <w:rPr>
          <w:rFonts w:hint="eastAsia" w:hAnsi="宋体" w:cs="宋体"/>
        </w:rPr>
        <w:t xml:space="preserve">7.1本合同劳务单价采用固定综合单价包干。合同价款和单价中已包括但不限于下列风险范围： </w:t>
      </w:r>
    </w:p>
    <w:p>
      <w:pPr>
        <w:pStyle w:val="6"/>
        <w:spacing w:line="360" w:lineRule="auto"/>
        <w:ind w:firstLine="420" w:firstLineChars="200"/>
        <w:rPr>
          <w:rFonts w:hAnsi="宋体" w:cs="宋体"/>
        </w:rPr>
      </w:pPr>
      <w:r>
        <w:rPr>
          <w:rFonts w:hint="eastAsia" w:hAnsi="宋体" w:cs="宋体"/>
        </w:rPr>
        <w:t xml:space="preserve">（1）完成按照甲方要求以及规范规定的（承包范围内）内的施工工序、施工内容所需的劳务。 </w:t>
      </w:r>
    </w:p>
    <w:p>
      <w:pPr>
        <w:pStyle w:val="6"/>
        <w:spacing w:line="360" w:lineRule="auto"/>
        <w:ind w:firstLine="420" w:firstLineChars="200"/>
        <w:rPr>
          <w:rFonts w:hAnsi="宋体" w:cs="宋体"/>
        </w:rPr>
      </w:pPr>
      <w:r>
        <w:rPr>
          <w:rFonts w:hint="eastAsia" w:hAnsi="宋体" w:cs="宋体"/>
        </w:rPr>
        <w:t xml:space="preserve">（2）在施工承包范围内一切吊装人工费用以及周转材料、工程上使用的材料二次搬运等人工费用。 </w:t>
      </w:r>
    </w:p>
    <w:p>
      <w:pPr>
        <w:pStyle w:val="6"/>
        <w:spacing w:line="360" w:lineRule="auto"/>
        <w:ind w:firstLine="420" w:firstLineChars="200"/>
        <w:rPr>
          <w:rFonts w:hAnsi="宋体" w:cs="宋体"/>
        </w:rPr>
      </w:pPr>
      <w:r>
        <w:rPr>
          <w:rFonts w:hint="eastAsia" w:hAnsi="宋体" w:cs="宋体"/>
        </w:rPr>
        <w:t xml:space="preserve">（3）配合赶工、质量要求、文明施工等增加的费用以及施工现场不可预见的内容与费用。 </w:t>
      </w:r>
    </w:p>
    <w:p>
      <w:pPr>
        <w:pStyle w:val="6"/>
        <w:spacing w:line="360" w:lineRule="auto"/>
        <w:ind w:firstLine="420" w:firstLineChars="200"/>
        <w:rPr>
          <w:rFonts w:hAnsi="宋体" w:cs="宋体"/>
        </w:rPr>
      </w:pPr>
      <w:r>
        <w:rPr>
          <w:rFonts w:hint="eastAsia" w:hAnsi="宋体" w:cs="宋体"/>
        </w:rPr>
        <w:t xml:space="preserve">（4）劳务人员健康证、服装费、差旅费、工序衔接和图纸变更等出现的误工费等。 </w:t>
      </w:r>
    </w:p>
    <w:p>
      <w:pPr>
        <w:pStyle w:val="6"/>
        <w:spacing w:line="360" w:lineRule="auto"/>
        <w:rPr>
          <w:rFonts w:hAnsi="宋体" w:cs="宋体"/>
        </w:rPr>
      </w:pPr>
      <w:r>
        <w:rPr>
          <w:rFonts w:hint="eastAsia" w:hAnsi="宋体" w:cs="宋体"/>
        </w:rPr>
        <w:t xml:space="preserve">7.2综合单价约定(均为含税价) </w:t>
      </w:r>
    </w:p>
    <w:p>
      <w:pPr>
        <w:pStyle w:val="6"/>
        <w:spacing w:line="360" w:lineRule="auto"/>
        <w:rPr>
          <w:rFonts w:hAnsi="宋体" w:cs="宋体"/>
        </w:rPr>
      </w:pPr>
      <w:r>
        <w:rPr>
          <w:rFonts w:hint="eastAsia" w:hAnsi="宋体" w:cs="宋体"/>
        </w:rPr>
        <w:t>本劳务分包工程的综合单价计价方式，除合同另有约定外，均为一次性包干。结算时不做调整。</w:t>
      </w:r>
    </w:p>
    <w:p>
      <w:pPr>
        <w:pStyle w:val="6"/>
        <w:spacing w:line="360" w:lineRule="auto"/>
        <w:rPr>
          <w:rFonts w:hAnsi="宋体" w:cs="宋体"/>
        </w:rPr>
      </w:pPr>
      <w:r>
        <w:rPr>
          <w:rFonts w:hint="eastAsia" w:hAnsi="宋体" w:cs="宋体"/>
        </w:rPr>
        <w:t xml:space="preserve">7.2.1、综合单价约定详见附件，如综合单价构成中未达到规范要求的逐项按照接触面积扣除。 </w:t>
      </w:r>
    </w:p>
    <w:p>
      <w:pPr>
        <w:pStyle w:val="6"/>
        <w:spacing w:line="360" w:lineRule="auto"/>
        <w:ind w:firstLine="420" w:firstLineChars="200"/>
        <w:rPr>
          <w:rFonts w:hAnsi="宋体" w:cs="宋体"/>
        </w:rPr>
      </w:pPr>
      <w:r>
        <w:rPr>
          <w:rFonts w:hint="eastAsia" w:hAnsi="宋体" w:cs="宋体"/>
        </w:rPr>
        <w:t xml:space="preserve">1、综合单价中包含的费用：完成本分项工程范围所需之全部的费用，包括但不限于完成该分项工程的人工费（包括加班费）、辅料费、小型周转材料、二次搬运费、管理费、规费、利润、税金、施工人员食宿费、生活区用电超过基数承担费、工人进出场车费、安全文明施工相关费用、成品保护费、含塔吊覆盖不到部位的人工降效费，政策性文件规定及风险、责任等所有费用。承包方在合同履行期间不得再以其他任何名义计取其他费用。 </w:t>
      </w:r>
    </w:p>
    <w:p>
      <w:pPr>
        <w:pStyle w:val="6"/>
        <w:spacing w:line="360" w:lineRule="auto"/>
        <w:rPr>
          <w:rFonts w:hAnsi="宋体" w:cs="宋体"/>
        </w:rPr>
      </w:pPr>
      <w:r>
        <w:rPr>
          <w:rFonts w:hint="eastAsia" w:hAnsi="宋体" w:cs="宋体"/>
        </w:rPr>
        <w:t xml:space="preserve">7.2.2如上述承包内容中有零星项目未施工完毕，按本合同综合单价的300%扣除； </w:t>
      </w:r>
    </w:p>
    <w:p>
      <w:pPr>
        <w:pStyle w:val="6"/>
        <w:spacing w:line="360" w:lineRule="auto"/>
        <w:rPr>
          <w:rFonts w:hAnsi="宋体" w:cs="宋体"/>
        </w:rPr>
      </w:pPr>
      <w:r>
        <w:rPr>
          <w:rFonts w:hint="eastAsia" w:hAnsi="宋体" w:cs="宋体"/>
        </w:rPr>
        <w:t xml:space="preserve">7.3工程量计算方式：按模板与砼接触面积计算。 </w:t>
      </w:r>
    </w:p>
    <w:p>
      <w:pPr>
        <w:snapToGrid w:val="0"/>
        <w:spacing w:line="360" w:lineRule="auto"/>
        <w:ind w:firstLine="420" w:firstLineChars="200"/>
        <w:rPr>
          <w:rFonts w:hAnsi="宋体" w:cs="宋体"/>
        </w:rPr>
      </w:pPr>
      <w:r>
        <w:rPr>
          <w:rFonts w:hint="eastAsia" w:ascii="宋体" w:hAnsi="宋体"/>
          <w:szCs w:val="21"/>
        </w:rPr>
        <w:t>本分包工程最终结算由乙方在完工时向甲方核算部门提供完整的结算资料，包括详细的计算式，供甲方核算部门进行审核，乙方不得高估冒算，如果乙方送审价（A)超过甲方最终审核价（B)3%（含）的话，则核减额部分的50%作为乙方结算违约金，在乙方付款时直接扣除，乙方无任何异议。即</w:t>
      </w:r>
      <w:bookmarkStart w:id="1" w:name="OLE_LINK2"/>
      <w:r>
        <w:rPr>
          <w:rFonts w:hint="eastAsia" w:ascii="宋体" w:hAnsi="宋体"/>
          <w:szCs w:val="21"/>
        </w:rPr>
        <w:t>(A-B)</w:t>
      </w:r>
      <w:r>
        <w:rPr>
          <w:rFonts w:ascii="Arial" w:hAnsi="Arial" w:cs="Arial"/>
          <w:szCs w:val="21"/>
        </w:rPr>
        <w:t>÷</w:t>
      </w:r>
      <w:r>
        <w:rPr>
          <w:rFonts w:hint="eastAsia" w:ascii="Arial" w:hAnsi="Arial" w:cs="Arial"/>
          <w:szCs w:val="21"/>
        </w:rPr>
        <w:t>B</w:t>
      </w:r>
      <w:r>
        <w:rPr>
          <w:rFonts w:hint="eastAsia" w:ascii="宋体" w:hAnsi="宋体" w:cs="宋体"/>
          <w:szCs w:val="21"/>
        </w:rPr>
        <w:t>≧3%，</w:t>
      </w:r>
      <w:bookmarkEnd w:id="1"/>
      <w:r>
        <w:rPr>
          <w:rFonts w:hint="eastAsia" w:ascii="宋体" w:hAnsi="宋体" w:cs="宋体"/>
          <w:szCs w:val="21"/>
        </w:rPr>
        <w:t>乙方的结算违约金为：</w:t>
      </w:r>
      <w:r>
        <w:rPr>
          <w:rFonts w:hint="eastAsia" w:ascii="宋体" w:hAnsi="宋体"/>
          <w:szCs w:val="21"/>
        </w:rPr>
        <w:t>(A-B)</w:t>
      </w:r>
      <w:r>
        <w:rPr>
          <w:rFonts w:ascii="Arial" w:hAnsi="Arial" w:cs="Arial"/>
          <w:szCs w:val="21"/>
        </w:rPr>
        <w:t>×</w:t>
      </w:r>
      <w:r>
        <w:rPr>
          <w:rFonts w:hint="eastAsia" w:ascii="Arial" w:hAnsi="Arial" w:cs="Arial"/>
          <w:szCs w:val="21"/>
        </w:rPr>
        <w:t>50%，此违约金单列，付款时扣除。因变更而产生的费用每次在1000元以内的不予计算，超过1000元的只计算其超过部分的费用。</w:t>
      </w:r>
    </w:p>
    <w:p>
      <w:pPr>
        <w:pStyle w:val="6"/>
        <w:spacing w:line="360" w:lineRule="auto"/>
        <w:rPr>
          <w:rFonts w:hAnsi="宋体" w:cs="宋体"/>
        </w:rPr>
      </w:pPr>
      <w:r>
        <w:rPr>
          <w:rFonts w:hint="eastAsia" w:hAnsi="宋体" w:cs="宋体"/>
        </w:rPr>
        <w:t xml:space="preserve">实际工程部位根据甲方签发的施工任务单和施工任务完成确认单，经核算后确认，乙方必须配合甲方办理任务单确认手续按实计算。如有争议，双方以实事求事的态度协商解决。 </w:t>
      </w:r>
    </w:p>
    <w:p>
      <w:pPr>
        <w:pStyle w:val="6"/>
        <w:spacing w:line="360" w:lineRule="auto"/>
        <w:rPr>
          <w:rFonts w:hAnsi="宋体" w:cs="宋体"/>
        </w:rPr>
      </w:pPr>
      <w:r>
        <w:rPr>
          <w:rFonts w:hint="eastAsia" w:hAnsi="宋体" w:cs="宋体"/>
        </w:rPr>
        <w:t>7.4点工：如甲方另行安排承包工作范围以外的其它工作，技工为</w:t>
      </w:r>
      <w:r>
        <w:rPr>
          <w:rFonts w:hint="eastAsia" w:hAnsi="宋体" w:cs="宋体"/>
          <w:u w:val="single"/>
        </w:rPr>
        <w:t xml:space="preserve"> 200</w:t>
      </w:r>
      <w:r>
        <w:rPr>
          <w:rFonts w:hint="eastAsia" w:hAnsi="宋体" w:cs="宋体"/>
        </w:rPr>
        <w:t>元/工日、普工为</w:t>
      </w:r>
      <w:r>
        <w:rPr>
          <w:rFonts w:hint="eastAsia" w:hAnsi="宋体" w:cs="宋体"/>
          <w:u w:val="single"/>
        </w:rPr>
        <w:t xml:space="preserve"> 120</w:t>
      </w:r>
      <w:r>
        <w:rPr>
          <w:rFonts w:hint="eastAsia" w:hAnsi="宋体" w:cs="宋体"/>
        </w:rPr>
        <w:t>元/工日。</w:t>
      </w:r>
    </w:p>
    <w:p>
      <w:pPr>
        <w:pStyle w:val="6"/>
        <w:spacing w:line="360" w:lineRule="auto"/>
        <w:rPr>
          <w:rFonts w:hAnsi="宋体" w:cs="宋体"/>
        </w:rPr>
      </w:pPr>
      <w:r>
        <w:rPr>
          <w:rFonts w:hint="eastAsia" w:hAnsi="宋体" w:cs="宋体"/>
        </w:rPr>
        <w:t>7.5合同履约过程中乙方在安全文明、质量中存在的问题参照附件《劳务分包扣罚细则》进行处罚。</w:t>
      </w:r>
    </w:p>
    <w:p>
      <w:pPr>
        <w:pStyle w:val="6"/>
        <w:spacing w:line="360" w:lineRule="auto"/>
        <w:rPr>
          <w:rFonts w:hAnsi="宋体" w:cs="宋体"/>
        </w:rPr>
      </w:pPr>
      <w:r>
        <w:rPr>
          <w:rFonts w:hint="eastAsia" w:hAnsi="宋体" w:cs="宋体"/>
        </w:rPr>
        <w:t xml:space="preserve">7.6乙方已充分了解本工程的情况，并接受总承包合同条款的约束，乙方已勘察现场，已充分考虑现有施工现场条件对自己施工的影响，在本合同约定的施工承包内容完成前，无论劳务市场价如何变化，劳务单价固定不变。 </w:t>
      </w:r>
    </w:p>
    <w:p>
      <w:pPr>
        <w:pStyle w:val="6"/>
        <w:spacing w:line="360" w:lineRule="auto"/>
        <w:rPr>
          <w:rFonts w:hAnsi="宋体" w:cs="宋体"/>
        </w:rPr>
      </w:pPr>
    </w:p>
    <w:p>
      <w:pPr>
        <w:pStyle w:val="6"/>
        <w:spacing w:line="360" w:lineRule="auto"/>
        <w:rPr>
          <w:rFonts w:hAnsi="宋体" w:cs="宋体"/>
          <w:b/>
          <w:bCs/>
        </w:rPr>
      </w:pPr>
      <w:r>
        <w:rPr>
          <w:rFonts w:hint="eastAsia" w:hAnsi="宋体" w:cs="宋体"/>
          <w:b/>
          <w:bCs/>
        </w:rPr>
        <w:t xml:space="preserve">八、变更与索赔 </w:t>
      </w:r>
    </w:p>
    <w:p>
      <w:pPr>
        <w:pStyle w:val="6"/>
        <w:spacing w:line="360" w:lineRule="auto"/>
        <w:rPr>
          <w:rFonts w:hAnsi="宋体" w:cs="宋体"/>
        </w:rPr>
      </w:pPr>
      <w:r>
        <w:rPr>
          <w:rFonts w:hint="eastAsia" w:hAnsi="宋体" w:cs="宋体"/>
        </w:rPr>
        <w:t>合同履行过程中，发生任何索赔事项，乙方应在当月索赔事项发生后3个工作日内向甲方递交书面资料。当月不提出的视为放弃。因变更而产生的费用每次在1000元以内的不予计算，超过1000元的只计算其超过部分的费用。本工程施工中乙方的签证办理，如建设单位不确认索赔事项或者金额，乙方承诺在整个事件过程中的所有甲方签证都不计入合同总价中，也不影响工期。</w:t>
      </w:r>
    </w:p>
    <w:p>
      <w:pPr>
        <w:pStyle w:val="6"/>
        <w:spacing w:line="360" w:lineRule="auto"/>
        <w:rPr>
          <w:rFonts w:hAnsi="宋体" w:cs="宋体"/>
        </w:rPr>
      </w:pPr>
    </w:p>
    <w:p>
      <w:pPr>
        <w:pStyle w:val="6"/>
        <w:spacing w:line="360" w:lineRule="auto"/>
        <w:rPr>
          <w:rFonts w:hAnsi="宋体"/>
          <w:b/>
          <w:bCs/>
        </w:rPr>
      </w:pPr>
      <w:r>
        <w:rPr>
          <w:rFonts w:hint="eastAsia" w:hAnsi="宋体" w:cs="宋体"/>
          <w:b/>
          <w:bCs/>
        </w:rPr>
        <w:t xml:space="preserve">九、付款方法 </w:t>
      </w:r>
    </w:p>
    <w:p>
      <w:pPr>
        <w:numPr>
          <w:ilvl w:val="0"/>
          <w:numId w:val="9"/>
        </w:numPr>
        <w:adjustRightInd w:val="0"/>
        <w:snapToGrid w:val="0"/>
        <w:spacing w:line="360" w:lineRule="auto"/>
        <w:jc w:val="left"/>
        <w:rPr>
          <w:rFonts w:ascii="宋体" w:hAnsi="宋体"/>
          <w:szCs w:val="21"/>
        </w:rPr>
      </w:pPr>
      <w:bookmarkStart w:id="2" w:name="OLE_LINK1"/>
      <w:bookmarkStart w:id="3" w:name="OLE_LINK5"/>
      <w:r>
        <w:rPr>
          <w:rFonts w:hint="eastAsia" w:ascii="宋体" w:hAnsi="宋体"/>
          <w:szCs w:val="21"/>
        </w:rPr>
        <w:t>乙方负责本工程劳务人员进场后前一个月生活费。</w:t>
      </w:r>
    </w:p>
    <w:p>
      <w:pPr>
        <w:numPr>
          <w:ilvl w:val="0"/>
          <w:numId w:val="9"/>
        </w:numPr>
        <w:adjustRightInd w:val="0"/>
        <w:snapToGrid w:val="0"/>
        <w:spacing w:line="360" w:lineRule="auto"/>
        <w:jc w:val="left"/>
        <w:rPr>
          <w:rFonts w:ascii="宋体" w:hAnsi="宋体"/>
          <w:szCs w:val="21"/>
        </w:rPr>
      </w:pPr>
      <w:r>
        <w:rPr>
          <w:rFonts w:hint="eastAsia" w:ascii="宋体" w:hAnsi="宋体"/>
          <w:szCs w:val="21"/>
        </w:rPr>
        <w:t>第二个月起，乙方每月22日前到项目部开具当月已完工程施工任务确认单，经相关人员签署后作为当月已完产值核算的依据，甲方按乙方人员出勤50元/天.人计发生活费，每月生活费发放不得超过当月核定产值的</w:t>
      </w:r>
      <w:r>
        <w:rPr>
          <w:rFonts w:hint="eastAsia" w:ascii="宋体" w:hAnsi="宋体"/>
          <w:szCs w:val="21"/>
          <w:u w:val="single"/>
        </w:rPr>
        <w:t>30%</w:t>
      </w:r>
      <w:r>
        <w:rPr>
          <w:rFonts w:hint="eastAsia" w:ascii="宋体" w:hAnsi="宋体"/>
          <w:szCs w:val="21"/>
        </w:rPr>
        <w:t>。以此类推；</w:t>
      </w:r>
    </w:p>
    <w:p>
      <w:pPr>
        <w:numPr>
          <w:ilvl w:val="0"/>
          <w:numId w:val="9"/>
        </w:numPr>
        <w:adjustRightInd w:val="0"/>
        <w:snapToGrid w:val="0"/>
        <w:spacing w:line="360" w:lineRule="auto"/>
        <w:jc w:val="left"/>
        <w:rPr>
          <w:rFonts w:ascii="宋体" w:hAnsi="宋体"/>
          <w:szCs w:val="21"/>
        </w:rPr>
      </w:pPr>
      <w:r>
        <w:rPr>
          <w:rFonts w:hint="eastAsia" w:ascii="宋体" w:hAnsi="宋体"/>
          <w:szCs w:val="21"/>
        </w:rPr>
        <w:t>过程中乙方申请借款需支付12%财务成本，甲方视资金情况决定；</w:t>
      </w:r>
    </w:p>
    <w:p>
      <w:pPr>
        <w:numPr>
          <w:ilvl w:val="0"/>
          <w:numId w:val="9"/>
        </w:numPr>
        <w:adjustRightInd w:val="0"/>
        <w:snapToGrid w:val="0"/>
        <w:spacing w:line="360" w:lineRule="auto"/>
        <w:jc w:val="left"/>
        <w:rPr>
          <w:rFonts w:ascii="宋体" w:hAnsi="宋体"/>
          <w:szCs w:val="21"/>
        </w:rPr>
      </w:pPr>
      <w:r>
        <w:rPr>
          <w:rFonts w:hint="eastAsia" w:ascii="宋体" w:hAnsi="宋体"/>
          <w:szCs w:val="21"/>
        </w:rPr>
        <w:t>单栋主体封顶付至完成产值的40%（如无其他项目付至70%，如有其他项目付至40%）；</w:t>
      </w:r>
    </w:p>
    <w:p>
      <w:pPr>
        <w:numPr>
          <w:ilvl w:val="0"/>
          <w:numId w:val="9"/>
        </w:numPr>
        <w:adjustRightInd w:val="0"/>
        <w:snapToGrid w:val="0"/>
        <w:spacing w:line="360" w:lineRule="auto"/>
        <w:jc w:val="left"/>
        <w:rPr>
          <w:rFonts w:ascii="宋体" w:hAnsi="宋体"/>
          <w:szCs w:val="21"/>
        </w:rPr>
      </w:pPr>
      <w:r>
        <w:rPr>
          <w:rFonts w:hint="eastAsia" w:ascii="宋体" w:hAnsi="宋体"/>
          <w:szCs w:val="21"/>
        </w:rPr>
        <w:t>跨年度工程遇春节，则限额支付至当年已完产值的80%。</w:t>
      </w:r>
    </w:p>
    <w:p>
      <w:pPr>
        <w:numPr>
          <w:ilvl w:val="0"/>
          <w:numId w:val="9"/>
        </w:numPr>
        <w:adjustRightInd w:val="0"/>
        <w:snapToGrid w:val="0"/>
        <w:spacing w:line="360" w:lineRule="auto"/>
        <w:jc w:val="left"/>
        <w:rPr>
          <w:rFonts w:ascii="宋体" w:hAnsi="宋体"/>
          <w:szCs w:val="21"/>
        </w:rPr>
      </w:pPr>
      <w:r>
        <w:rPr>
          <w:rFonts w:hint="eastAsia" w:ascii="宋体" w:hAnsi="宋体"/>
          <w:szCs w:val="21"/>
        </w:rPr>
        <w:t>书面结算手续经甲方流转审批后支付至结算金额的90%，余款在整体工程竣工验收合格后经项目经理签字同意后1个月内付清(不计利息)。</w:t>
      </w:r>
    </w:p>
    <w:p>
      <w:pPr>
        <w:numPr>
          <w:ilvl w:val="0"/>
          <w:numId w:val="9"/>
        </w:numPr>
        <w:adjustRightInd w:val="0"/>
        <w:snapToGrid w:val="0"/>
        <w:spacing w:line="360" w:lineRule="auto"/>
        <w:jc w:val="left"/>
        <w:rPr>
          <w:rFonts w:ascii="宋体" w:hAnsi="宋体"/>
          <w:szCs w:val="21"/>
        </w:rPr>
      </w:pPr>
      <w:r>
        <w:rPr>
          <w:rFonts w:hint="eastAsia" w:ascii="宋体" w:hAnsi="宋体"/>
          <w:szCs w:val="21"/>
        </w:rPr>
        <w:t>付款时，乙方开具增值税专用发票，</w:t>
      </w:r>
      <w:r>
        <w:rPr>
          <w:rFonts w:hint="eastAsia"/>
          <w:szCs w:val="21"/>
        </w:rPr>
        <w:t>甲方以银行转账的形式支付劳务费。</w:t>
      </w:r>
    </w:p>
    <w:p>
      <w:pPr>
        <w:snapToGrid w:val="0"/>
        <w:spacing w:line="360" w:lineRule="auto"/>
        <w:rPr>
          <w:rFonts w:ascii="宋体" w:hAnsi="宋体"/>
          <w:szCs w:val="21"/>
        </w:rPr>
      </w:pPr>
      <w:r>
        <w:rPr>
          <w:rFonts w:hint="eastAsia" w:ascii="宋体" w:hAnsi="宋体"/>
          <w:szCs w:val="21"/>
        </w:rPr>
        <w:t>9.2乙方每月向甲方财务部提供劳务职工工资发放明细表复印件（加盖乙方单位公章）存档备查。</w:t>
      </w:r>
    </w:p>
    <w:p>
      <w:pPr>
        <w:snapToGrid w:val="0"/>
        <w:spacing w:line="360" w:lineRule="auto"/>
        <w:rPr>
          <w:rFonts w:ascii="宋体" w:hAnsi="宋体"/>
          <w:szCs w:val="21"/>
          <w:u w:val="single"/>
        </w:rPr>
      </w:pPr>
      <w:r>
        <w:rPr>
          <w:rFonts w:hint="eastAsia" w:ascii="宋体" w:hAnsi="宋体"/>
          <w:szCs w:val="21"/>
        </w:rPr>
        <w:t>9.3乙方完成全部劳务施工承包任务后，及时办理工程完工结算手续。在办理结算手续时必须提供下列资料：（1）结算书（附详细的计算式）；（2）甲方核算员与乙方双方确认完成产值结算书；（3）施工任务确认单；（</w:t>
      </w:r>
      <w:r>
        <w:rPr>
          <w:rFonts w:hint="eastAsia" w:ascii="宋体" w:hAnsi="宋体"/>
          <w:szCs w:val="21"/>
          <w:lang w:val="en-US" w:eastAsia="zh-CN"/>
        </w:rPr>
        <w:t>4</w:t>
      </w:r>
      <w:r>
        <w:rPr>
          <w:rFonts w:hint="eastAsia" w:ascii="宋体" w:hAnsi="宋体"/>
          <w:szCs w:val="21"/>
        </w:rPr>
        <w:t>）质量验收单。</w:t>
      </w:r>
    </w:p>
    <w:p>
      <w:pPr>
        <w:spacing w:line="360" w:lineRule="auto"/>
        <w:rPr>
          <w:szCs w:val="21"/>
        </w:rPr>
      </w:pPr>
      <w:r>
        <w:rPr>
          <w:rFonts w:ascii="宋体" w:hAnsi="宋体"/>
          <w:szCs w:val="21"/>
        </w:rPr>
        <w:t>9.</w:t>
      </w:r>
      <w:r>
        <w:rPr>
          <w:rFonts w:hint="eastAsia" w:ascii="宋体" w:hAnsi="宋体"/>
          <w:szCs w:val="21"/>
        </w:rPr>
        <w:t>4乙方在签订本合同时也已了解本工程的资金支付情况。因建设单位工程款不到位而导致甲方不能（及时）付款给乙方时，乙方克服困难正常施工，不因此延误工期，乙方承诺与甲方共担资金风险，处理好内部的劳务关系，不得因乙方内部劳务纠纷影响甲方及总包、建设方的正常工作，并配合甲方共同向建设单位催讨工程款。</w:t>
      </w:r>
      <w:r>
        <w:rPr>
          <w:rFonts w:hint="eastAsia"/>
          <w:szCs w:val="21"/>
        </w:rPr>
        <w:t>乙方承诺有一定的资金筹措能力，不得以资金不到位为由停工、误工或聚众闹事、上访，否则，由此引起的一切法律责任及经济责任均由乙方自行承担。</w:t>
      </w:r>
      <w:bookmarkEnd w:id="2"/>
    </w:p>
    <w:p>
      <w:pPr>
        <w:spacing w:line="360" w:lineRule="auto"/>
        <w:rPr>
          <w:szCs w:val="21"/>
        </w:rPr>
      </w:pPr>
    </w:p>
    <w:bookmarkEnd w:id="3"/>
    <w:p>
      <w:pPr>
        <w:pStyle w:val="6"/>
        <w:spacing w:line="360" w:lineRule="auto"/>
        <w:rPr>
          <w:rFonts w:hAnsi="宋体" w:cs="宋体"/>
          <w:b/>
          <w:bCs/>
        </w:rPr>
      </w:pPr>
      <w:r>
        <w:rPr>
          <w:rFonts w:hint="eastAsia" w:hAnsi="宋体" w:cs="宋体"/>
          <w:b/>
          <w:bCs/>
        </w:rPr>
        <w:t xml:space="preserve">十、甲、乙方代表 </w:t>
      </w:r>
    </w:p>
    <w:p>
      <w:pPr>
        <w:pStyle w:val="6"/>
        <w:spacing w:line="360" w:lineRule="auto"/>
        <w:rPr>
          <w:rFonts w:hAnsi="宋体" w:cs="宋体"/>
        </w:rPr>
      </w:pPr>
      <w:r>
        <w:rPr>
          <w:rFonts w:hint="eastAsia" w:hAnsi="宋体" w:cs="宋体"/>
        </w:rPr>
        <w:t>10.1甲方委派的担任驻工地履行本合同的工地代表为</w:t>
      </w:r>
      <w:r>
        <w:rPr>
          <w:rFonts w:hint="eastAsia" w:hAnsi="宋体" w:cs="宋体"/>
          <w:u w:val="single"/>
        </w:rPr>
        <w:t xml:space="preserve"> </w:t>
      </w:r>
      <w:r>
        <w:rPr>
          <w:rFonts w:hint="eastAsia" w:hAnsi="宋体" w:cs="宋体"/>
          <w:u w:val="single"/>
          <w:lang w:eastAsia="zh-CN"/>
        </w:rPr>
        <w:t>陆松</w:t>
      </w:r>
      <w:r>
        <w:rPr>
          <w:rFonts w:hint="eastAsia" w:hAnsi="宋体" w:cs="宋体"/>
          <w:u w:val="single"/>
        </w:rPr>
        <w:t xml:space="preserve"> </w:t>
      </w:r>
      <w:r>
        <w:rPr>
          <w:rFonts w:hint="eastAsia" w:hAnsi="宋体" w:cs="宋体"/>
        </w:rPr>
        <w:t>，职务：</w:t>
      </w:r>
      <w:r>
        <w:rPr>
          <w:rFonts w:hint="eastAsia" w:hAnsi="宋体" w:cs="宋体"/>
          <w:u w:val="single"/>
        </w:rPr>
        <w:t xml:space="preserve"> 项目</w:t>
      </w:r>
      <w:r>
        <w:rPr>
          <w:rFonts w:hint="eastAsia" w:hAnsi="宋体" w:cs="宋体"/>
          <w:u w:val="single"/>
          <w:lang w:eastAsia="zh-CN"/>
        </w:rPr>
        <w:t>经理</w:t>
      </w:r>
      <w:r>
        <w:rPr>
          <w:rFonts w:hint="eastAsia" w:hAnsi="宋体" w:cs="宋体"/>
          <w:u w:val="single"/>
        </w:rPr>
        <w:t xml:space="preserve"> </w:t>
      </w:r>
      <w:r>
        <w:rPr>
          <w:rFonts w:hint="eastAsia" w:hAnsi="宋体" w:cs="宋体"/>
        </w:rPr>
        <w:t xml:space="preserve">。 </w:t>
      </w:r>
    </w:p>
    <w:p>
      <w:pPr>
        <w:pStyle w:val="6"/>
        <w:spacing w:line="360" w:lineRule="auto"/>
        <w:rPr>
          <w:rFonts w:hAnsi="宋体" w:cs="宋体"/>
        </w:rPr>
      </w:pPr>
      <w:r>
        <w:rPr>
          <w:rFonts w:hint="eastAsia" w:hAnsi="宋体" w:cs="宋体"/>
        </w:rPr>
        <w:t xml:space="preserve">甲方驻工地代表行使合同约定的权力，履行合同约定的职责。甲方代表可委派有关具体管理人员承担自己的部分权利和责任，但涉及经济责任和工期、质量的事务必须经本人确认方为有效。 </w:t>
      </w:r>
    </w:p>
    <w:p>
      <w:pPr>
        <w:pStyle w:val="6"/>
        <w:spacing w:line="360" w:lineRule="auto"/>
        <w:rPr>
          <w:rFonts w:hAnsi="宋体" w:cs="宋体"/>
        </w:rPr>
      </w:pPr>
      <w:r>
        <w:rPr>
          <w:rFonts w:hint="eastAsia" w:hAnsi="宋体" w:cs="宋体"/>
        </w:rPr>
        <w:t>10.2 乙方委派的担任驻工地履行本合同的工地代表为 ，必须持有乙方授权委托文件。乙方代表更换须书面通知甲方，并经甲方代表同意，后任继续承担前任应负的责任。</w:t>
      </w:r>
    </w:p>
    <w:p>
      <w:pPr>
        <w:pStyle w:val="6"/>
        <w:spacing w:line="360" w:lineRule="auto"/>
        <w:rPr>
          <w:rFonts w:hAnsi="宋体" w:cs="宋体"/>
        </w:rPr>
      </w:pPr>
    </w:p>
    <w:p>
      <w:pPr>
        <w:pStyle w:val="6"/>
        <w:spacing w:line="360" w:lineRule="auto"/>
        <w:rPr>
          <w:rFonts w:hAnsi="宋体" w:cs="宋体"/>
          <w:b/>
          <w:bCs/>
        </w:rPr>
      </w:pPr>
      <w:r>
        <w:rPr>
          <w:rFonts w:hint="eastAsia" w:hAnsi="宋体" w:cs="宋体"/>
          <w:b/>
          <w:bCs/>
        </w:rPr>
        <w:t xml:space="preserve">十一、甲方职责 </w:t>
      </w:r>
    </w:p>
    <w:p>
      <w:pPr>
        <w:pStyle w:val="6"/>
        <w:spacing w:line="360" w:lineRule="auto"/>
        <w:rPr>
          <w:rFonts w:hAnsi="宋体" w:cs="宋体"/>
        </w:rPr>
      </w:pPr>
      <w:r>
        <w:rPr>
          <w:rFonts w:hint="eastAsia" w:hAnsi="宋体" w:cs="宋体"/>
        </w:rPr>
        <w:t xml:space="preserve">11.1 向乙方交付具备本合同承包范围内劳务作业开工条件的施工场地。 </w:t>
      </w:r>
    </w:p>
    <w:p>
      <w:pPr>
        <w:pStyle w:val="6"/>
        <w:spacing w:line="360" w:lineRule="auto"/>
        <w:rPr>
          <w:rFonts w:hAnsi="宋体" w:cs="宋体"/>
        </w:rPr>
      </w:pPr>
      <w:r>
        <w:rPr>
          <w:rFonts w:hint="eastAsia" w:hAnsi="宋体" w:cs="宋体"/>
        </w:rPr>
        <w:t xml:space="preserve">11.2 对乙方进场施工作业人员进行安全、质量、文明施工、综合治理等方面的教育，做好日常监管工作。 </w:t>
      </w:r>
    </w:p>
    <w:p>
      <w:pPr>
        <w:pStyle w:val="6"/>
        <w:spacing w:line="360" w:lineRule="auto"/>
        <w:rPr>
          <w:rFonts w:hAnsi="宋体" w:cs="宋体"/>
        </w:rPr>
      </w:pPr>
      <w:r>
        <w:rPr>
          <w:rFonts w:hint="eastAsia" w:hAnsi="宋体" w:cs="宋体"/>
        </w:rPr>
        <w:t>11.3 甲方向乙方提供</w:t>
      </w:r>
      <w:r>
        <w:rPr>
          <w:rFonts w:hint="eastAsia" w:hAnsi="宋体" w:cs="宋体"/>
          <w:u w:val="single"/>
        </w:rPr>
        <w:t xml:space="preserve"> 1 </w:t>
      </w:r>
      <w:r>
        <w:rPr>
          <w:rFonts w:hint="eastAsia" w:hAnsi="宋体" w:cs="宋体"/>
        </w:rPr>
        <w:t xml:space="preserve">套图纸（复印件，乙方签收）。 </w:t>
      </w:r>
    </w:p>
    <w:p>
      <w:pPr>
        <w:pStyle w:val="6"/>
        <w:spacing w:line="360" w:lineRule="auto"/>
        <w:rPr>
          <w:rFonts w:hAnsi="宋体" w:cs="宋体"/>
        </w:rPr>
      </w:pPr>
      <w:r>
        <w:rPr>
          <w:rFonts w:hint="eastAsia" w:hAnsi="宋体" w:cs="宋体"/>
        </w:rPr>
        <w:t xml:space="preserve">11.4 负责编制施工组织设计、总进度计划要求，统一制定各项管理目标。 </w:t>
      </w:r>
    </w:p>
    <w:p>
      <w:pPr>
        <w:pStyle w:val="6"/>
        <w:spacing w:line="360" w:lineRule="auto"/>
        <w:rPr>
          <w:rFonts w:hAnsi="宋体" w:cs="宋体"/>
        </w:rPr>
      </w:pPr>
      <w:r>
        <w:rPr>
          <w:rFonts w:hint="eastAsia" w:hAnsi="宋体" w:cs="宋体"/>
        </w:rPr>
        <w:t xml:space="preserve">11.5 组织及负责对乙方施工作业人员进行施工技术、措施等方面的交底。 </w:t>
      </w:r>
    </w:p>
    <w:p>
      <w:pPr>
        <w:pStyle w:val="6"/>
        <w:spacing w:line="360" w:lineRule="auto"/>
        <w:rPr>
          <w:rFonts w:hAnsi="宋体" w:cs="宋体"/>
        </w:rPr>
      </w:pPr>
      <w:r>
        <w:rPr>
          <w:rFonts w:hint="eastAsia" w:hAnsi="宋体" w:cs="宋体"/>
        </w:rPr>
        <w:t>11.6负责解决乙方进场施工作业人员的住宿、就餐等问题，并及时对其进行卫生等方面工作的指导、监管。</w:t>
      </w:r>
    </w:p>
    <w:p>
      <w:pPr>
        <w:pStyle w:val="6"/>
        <w:spacing w:line="360" w:lineRule="auto"/>
        <w:rPr>
          <w:rFonts w:hAnsi="宋体" w:cs="宋体"/>
        </w:rPr>
      </w:pPr>
      <w:r>
        <w:rPr>
          <w:rFonts w:hint="eastAsia" w:hAnsi="宋体" w:cs="宋体"/>
        </w:rPr>
        <w:t xml:space="preserve">11.7按照合同约定，按时足额向乙方付劳务费。 </w:t>
      </w:r>
    </w:p>
    <w:p>
      <w:pPr>
        <w:pStyle w:val="6"/>
        <w:spacing w:line="360" w:lineRule="auto"/>
        <w:rPr>
          <w:rFonts w:hAnsi="宋体" w:cs="宋体"/>
          <w:b/>
          <w:bCs/>
        </w:rPr>
      </w:pPr>
      <w:r>
        <w:rPr>
          <w:rFonts w:hint="eastAsia" w:hAnsi="宋体" w:cs="宋体"/>
          <w:b/>
          <w:bCs/>
        </w:rPr>
        <w:t xml:space="preserve">十二、乙方职责 </w:t>
      </w:r>
    </w:p>
    <w:p>
      <w:pPr>
        <w:pStyle w:val="6"/>
        <w:spacing w:line="360" w:lineRule="auto"/>
        <w:rPr>
          <w:rFonts w:hAnsi="宋体" w:cs="宋体"/>
        </w:rPr>
      </w:pPr>
      <w:r>
        <w:rPr>
          <w:rFonts w:hint="eastAsia" w:hAnsi="宋体" w:cs="宋体"/>
        </w:rPr>
        <w:t xml:space="preserve">12.1劳务用工管理 </w:t>
      </w:r>
    </w:p>
    <w:p>
      <w:pPr>
        <w:pStyle w:val="6"/>
        <w:spacing w:line="360" w:lineRule="auto"/>
        <w:ind w:firstLine="420" w:firstLineChars="200"/>
        <w:rPr>
          <w:rFonts w:hAnsi="宋体" w:cs="宋体"/>
        </w:rPr>
      </w:pPr>
      <w:r>
        <w:rPr>
          <w:rFonts w:hint="eastAsia" w:hAnsi="宋体" w:cs="宋体"/>
        </w:rPr>
        <w:t xml:space="preserve">12.1.1乙方在本工程中使用的作业人员必须符合总包方的作业人员准入管理要求，包括但不限于以下条件： </w:t>
      </w:r>
    </w:p>
    <w:p>
      <w:pPr>
        <w:pStyle w:val="6"/>
        <w:spacing w:line="360" w:lineRule="auto"/>
        <w:ind w:firstLine="420" w:firstLineChars="200"/>
        <w:rPr>
          <w:rFonts w:hAnsi="宋体" w:cs="宋体"/>
        </w:rPr>
      </w:pPr>
      <w:r>
        <w:rPr>
          <w:rFonts w:hint="eastAsia" w:hAnsi="宋体" w:cs="宋体"/>
        </w:rPr>
        <w:t xml:space="preserve">（1）劳务作业人员与乙方存在有效的劳动合同关系。并把所签订的劳动合同复印件（加盖单位公章）提交甲方项目部存档备查。 </w:t>
      </w:r>
    </w:p>
    <w:p>
      <w:pPr>
        <w:pStyle w:val="6"/>
        <w:spacing w:line="360" w:lineRule="auto"/>
        <w:ind w:firstLine="420" w:firstLineChars="200"/>
        <w:rPr>
          <w:rFonts w:hAnsi="宋体" w:cs="宋体"/>
        </w:rPr>
      </w:pPr>
      <w:r>
        <w:rPr>
          <w:rFonts w:hint="eastAsia" w:hAnsi="宋体" w:cs="宋体"/>
        </w:rPr>
        <w:t xml:space="preserve">（2）乙方作业人员健康证、上岗证、安全证三证齐全、有效。 </w:t>
      </w:r>
    </w:p>
    <w:p>
      <w:pPr>
        <w:pStyle w:val="6"/>
        <w:spacing w:line="360" w:lineRule="auto"/>
        <w:ind w:firstLine="420" w:firstLineChars="200"/>
        <w:rPr>
          <w:rFonts w:hAnsi="宋体" w:cs="宋体"/>
        </w:rPr>
      </w:pPr>
      <w:r>
        <w:rPr>
          <w:rFonts w:hint="eastAsia" w:hAnsi="宋体" w:cs="宋体"/>
        </w:rPr>
        <w:t xml:space="preserve">（3）按总包方要求完成信息登录。否则甲方有权作清退处理。 </w:t>
      </w:r>
    </w:p>
    <w:p>
      <w:pPr>
        <w:pStyle w:val="6"/>
        <w:spacing w:line="360" w:lineRule="auto"/>
        <w:ind w:firstLine="420" w:firstLineChars="200"/>
        <w:rPr>
          <w:rFonts w:hAnsi="宋体" w:cs="宋体"/>
        </w:rPr>
      </w:pPr>
      <w:r>
        <w:rPr>
          <w:rFonts w:hint="eastAsia" w:hAnsi="宋体" w:cs="宋体"/>
        </w:rPr>
        <w:t>（4）乙方应提前将进场施工人员相关信息提交甲方现场综合管理人员审核办理入场手续。</w:t>
      </w:r>
    </w:p>
    <w:p>
      <w:pPr>
        <w:pStyle w:val="6"/>
        <w:spacing w:line="360" w:lineRule="auto"/>
        <w:ind w:firstLine="420" w:firstLineChars="200"/>
        <w:rPr>
          <w:rFonts w:hAnsi="宋体" w:cs="宋体"/>
        </w:rPr>
      </w:pPr>
      <w:r>
        <w:rPr>
          <w:rFonts w:hint="eastAsia" w:hAnsi="宋体" w:cs="宋体"/>
        </w:rPr>
        <w:t xml:space="preserve">12.1.2乙方必须配齐甲方要求的现场管理人员，上述人员应是本单位员工，必须持有效证件上岗，且与公司具有社保关系。同时将上述人员岗位证书复印件、社保关系及缴费证明文件复印件、劳动合同复印件、职工工资发放明细表复印件（须加盖单位公章）提供给甲方存档备查，同时提供职工工资发放现场的视频资料。乙方施工人员到位后，按甲方的规定要求组织施工，在承包的劳务施工内容尚未完成之前乙方不得随意调动人员。 </w:t>
      </w:r>
    </w:p>
    <w:p>
      <w:pPr>
        <w:pStyle w:val="6"/>
        <w:spacing w:line="360" w:lineRule="auto"/>
        <w:ind w:firstLine="420" w:firstLineChars="200"/>
        <w:rPr>
          <w:rFonts w:hAnsi="宋体" w:cs="宋体"/>
        </w:rPr>
      </w:pPr>
      <w:r>
        <w:rPr>
          <w:rFonts w:hint="eastAsia" w:hAnsi="宋体" w:cs="宋体"/>
        </w:rPr>
        <w:t xml:space="preserve">12.1.3乙方按总包规定统一作业人员制服(包括特种作业人员的劳防用品)，费用由乙方承担。乙方职工必须遵守现场项目部的各项规章制度，不得发生赌博、打架等违纪行为，如发生此类事件，则造成一切后果由乙方承担。乙方在本工程中不得使用18周岁以下与55周岁以上的务工人员进入施工现场进行施工作业。严禁职工家属、小孩借住工地宿舍或生活区域内各住处，违反规定每人.次罚款500～5000元，造成的后果均由乙方负责。 </w:t>
      </w:r>
    </w:p>
    <w:p>
      <w:pPr>
        <w:pStyle w:val="6"/>
        <w:spacing w:line="360" w:lineRule="auto"/>
        <w:ind w:firstLine="420" w:firstLineChars="200"/>
        <w:rPr>
          <w:rFonts w:hAnsi="宋体" w:cs="宋体"/>
        </w:rPr>
      </w:pPr>
      <w:r>
        <w:rPr>
          <w:rFonts w:hint="eastAsia" w:hAnsi="宋体" w:cs="宋体"/>
        </w:rPr>
        <w:t xml:space="preserve">12.1.4 乙方在本工程的所有特殊工种必须持证上岗（该证书须经甲方项目安全员核验有效）。乙方用工必须遵守当地有关规定，否则由此发生的安全、质量等事故和非法用工罚款由乙方自理，甲方概不负责。乙方应保障并持续保障甲方不承担上述损害赔偿以及相关的一切责任。 </w:t>
      </w:r>
    </w:p>
    <w:p>
      <w:pPr>
        <w:pStyle w:val="6"/>
        <w:spacing w:line="360" w:lineRule="auto"/>
        <w:ind w:firstLine="420" w:firstLineChars="200"/>
        <w:rPr>
          <w:rFonts w:hAnsi="宋体" w:cs="宋体"/>
        </w:rPr>
      </w:pPr>
      <w:r>
        <w:rPr>
          <w:rFonts w:hint="eastAsia" w:hAnsi="宋体" w:cs="宋体"/>
        </w:rPr>
        <w:t xml:space="preserve">12.1.5乙方应加强对现场施工作业人员进行综合管理。 </w:t>
      </w:r>
    </w:p>
    <w:p>
      <w:pPr>
        <w:pStyle w:val="6"/>
        <w:spacing w:line="360" w:lineRule="auto"/>
        <w:ind w:firstLine="420" w:firstLineChars="200"/>
        <w:rPr>
          <w:rFonts w:hAnsi="宋体" w:cs="宋体"/>
        </w:rPr>
      </w:pPr>
      <w:r>
        <w:rPr>
          <w:rFonts w:hint="eastAsia" w:hAnsi="宋体" w:cs="宋体"/>
        </w:rPr>
        <w:t>12.1.6 乙方务工人员进入施工现场必须办理</w:t>
      </w:r>
      <w:r>
        <w:rPr>
          <w:rFonts w:hint="eastAsia" w:hAnsi="宋体" w:cs="宋体"/>
          <w:lang w:eastAsia="zh-CN"/>
        </w:rPr>
        <w:t>门禁卡与</w:t>
      </w:r>
      <w:r>
        <w:rPr>
          <w:rFonts w:hint="eastAsia" w:hAnsi="宋体" w:cs="宋体"/>
        </w:rPr>
        <w:t>项目出入证，</w:t>
      </w:r>
      <w:r>
        <w:rPr>
          <w:rFonts w:hint="eastAsia" w:hAnsi="宋体" w:cs="宋体"/>
          <w:lang w:eastAsia="zh-CN"/>
        </w:rPr>
        <w:t>门禁卡与</w:t>
      </w:r>
      <w:r>
        <w:rPr>
          <w:rFonts w:hint="eastAsia" w:hAnsi="宋体" w:cs="宋体"/>
        </w:rPr>
        <w:t>项目出入证发放到劳务公司，由劳务公司发放到作业人员个人，</w:t>
      </w:r>
      <w:r>
        <w:rPr>
          <w:rFonts w:hint="eastAsia" w:hAnsi="宋体" w:cs="宋体"/>
          <w:lang w:eastAsia="zh-CN"/>
        </w:rPr>
        <w:t>首次办理门禁卡与项目出入证收取</w:t>
      </w:r>
      <w:r>
        <w:rPr>
          <w:rFonts w:hint="eastAsia" w:hAnsi="宋体" w:cs="宋体"/>
          <w:lang w:val="en-US" w:eastAsia="zh-CN"/>
        </w:rPr>
        <w:t>10元/人的工本费</w:t>
      </w:r>
      <w:r>
        <w:rPr>
          <w:rFonts w:hint="eastAsia" w:hAnsi="宋体" w:cs="宋体"/>
          <w:lang w:eastAsia="zh-CN"/>
        </w:rPr>
        <w:t>，</w:t>
      </w:r>
      <w:r>
        <w:rPr>
          <w:rFonts w:hint="eastAsia" w:hAnsi="宋体" w:cs="宋体"/>
        </w:rPr>
        <w:t>待本工种项目完成后返还</w:t>
      </w:r>
      <w:r>
        <w:rPr>
          <w:rFonts w:hint="eastAsia" w:hAnsi="宋体" w:cs="宋体"/>
          <w:lang w:eastAsia="zh-CN"/>
        </w:rPr>
        <w:t>门禁卡与</w:t>
      </w:r>
      <w:r>
        <w:rPr>
          <w:rFonts w:hint="eastAsia" w:hAnsi="宋体" w:cs="宋体"/>
        </w:rPr>
        <w:t>项目出入证。遗失补办</w:t>
      </w:r>
      <w:r>
        <w:rPr>
          <w:rFonts w:hint="eastAsia" w:hAnsi="宋体" w:cs="宋体"/>
          <w:lang w:eastAsia="zh-CN"/>
        </w:rPr>
        <w:t>门禁卡或项目出入证</w:t>
      </w:r>
      <w:r>
        <w:rPr>
          <w:rFonts w:hint="eastAsia" w:hAnsi="宋体" w:cs="宋体"/>
        </w:rPr>
        <w:t>按20元</w:t>
      </w:r>
      <w:r>
        <w:rPr>
          <w:rFonts w:hint="eastAsia" w:hAnsi="宋体" w:cs="宋体"/>
          <w:lang w:val="en-US" w:eastAsia="zh-CN"/>
        </w:rPr>
        <w:t>/人</w:t>
      </w:r>
      <w:r>
        <w:rPr>
          <w:rFonts w:hint="eastAsia" w:hAnsi="宋体" w:cs="宋体"/>
        </w:rPr>
        <w:t>收取</w:t>
      </w:r>
      <w:r>
        <w:rPr>
          <w:rFonts w:hint="eastAsia" w:hAnsi="宋体" w:cs="宋体"/>
          <w:lang w:eastAsia="zh-CN"/>
        </w:rPr>
        <w:t>工本费（工本费、补办费不退还）</w:t>
      </w:r>
      <w:r>
        <w:rPr>
          <w:rFonts w:hint="eastAsia" w:hAnsi="宋体" w:cs="宋体"/>
        </w:rPr>
        <w:t xml:space="preserve">。 </w:t>
      </w:r>
    </w:p>
    <w:p>
      <w:pPr>
        <w:pStyle w:val="6"/>
        <w:spacing w:line="360" w:lineRule="auto"/>
        <w:ind w:firstLine="420" w:firstLineChars="200"/>
        <w:rPr>
          <w:rFonts w:hAnsi="宋体" w:cs="宋体"/>
        </w:rPr>
      </w:pPr>
      <w:r>
        <w:rPr>
          <w:rFonts w:hint="eastAsia" w:hAnsi="宋体" w:cs="宋体"/>
        </w:rPr>
        <w:t xml:space="preserve">12.1.7乙方所有管理人员应积极参加甲方组织的各类持证培训和专业知识培训。 </w:t>
      </w:r>
    </w:p>
    <w:p>
      <w:pPr>
        <w:pStyle w:val="6"/>
        <w:spacing w:line="360" w:lineRule="auto"/>
        <w:rPr>
          <w:rFonts w:hAnsi="宋体" w:cs="宋体"/>
        </w:rPr>
      </w:pPr>
      <w:r>
        <w:rPr>
          <w:rFonts w:hint="eastAsia" w:hAnsi="宋体" w:cs="宋体"/>
        </w:rPr>
        <w:t xml:space="preserve">12.2劳务施工管理 </w:t>
      </w:r>
    </w:p>
    <w:p>
      <w:pPr>
        <w:pStyle w:val="6"/>
        <w:spacing w:line="360" w:lineRule="auto"/>
        <w:ind w:firstLine="420" w:firstLineChars="200"/>
        <w:rPr>
          <w:rFonts w:hAnsi="宋体" w:cs="宋体"/>
        </w:rPr>
      </w:pPr>
      <w:r>
        <w:rPr>
          <w:rFonts w:hint="eastAsia" w:hAnsi="宋体" w:cs="宋体"/>
        </w:rPr>
        <w:t xml:space="preserve">12.2.1乙方承诺质量管理、职业健康安全与环境管理目标按甲方要求执行。并达到甲方一体化的管理要求。 </w:t>
      </w:r>
    </w:p>
    <w:p>
      <w:pPr>
        <w:pStyle w:val="6"/>
        <w:spacing w:line="360" w:lineRule="auto"/>
        <w:ind w:firstLine="420" w:firstLineChars="200"/>
        <w:rPr>
          <w:rFonts w:hAnsi="宋体" w:cs="宋体"/>
        </w:rPr>
      </w:pPr>
      <w:r>
        <w:rPr>
          <w:rFonts w:hint="eastAsia" w:hAnsi="宋体" w:cs="宋体"/>
        </w:rPr>
        <w:t xml:space="preserve">12.2.2对本合同承包范围内的施工劳务向甲方负责，全部施工任务必须组织自有力量完成，严禁转包和再分包。如乙方擅自将工程转包于第三人，甲方有权立即解除合同，并要求乙方承担工程结算总价10%的违约金。若该第三人施工部分存在任何质量问题或进度迟延，甲方有权要求乙方与该第三人共同承担违约责任和赔偿责任。 </w:t>
      </w:r>
    </w:p>
    <w:p>
      <w:pPr>
        <w:pStyle w:val="6"/>
        <w:spacing w:line="360" w:lineRule="auto"/>
        <w:ind w:firstLine="420" w:firstLineChars="200"/>
        <w:rPr>
          <w:rFonts w:hAnsi="宋体" w:cs="宋体"/>
        </w:rPr>
      </w:pPr>
      <w:r>
        <w:rPr>
          <w:rFonts w:hint="eastAsia" w:hAnsi="宋体" w:cs="宋体"/>
        </w:rPr>
        <w:t xml:space="preserve">12.2.3接受甲方、建设单位及有关部门的管理、检查和监督，与现场各单位搞好协调配合。 </w:t>
      </w:r>
    </w:p>
    <w:p>
      <w:pPr>
        <w:pStyle w:val="6"/>
        <w:spacing w:line="360" w:lineRule="auto"/>
        <w:ind w:firstLine="420" w:firstLineChars="200"/>
        <w:rPr>
          <w:rFonts w:hAnsi="宋体" w:cs="宋体"/>
        </w:rPr>
      </w:pPr>
      <w:r>
        <w:rPr>
          <w:rFonts w:hint="eastAsia" w:hAnsi="宋体" w:cs="宋体"/>
        </w:rPr>
        <w:t xml:space="preserve">12.2.4严格执行先订合同再施工的原则。在未签订合同前或合同范围外，乙方不得擅自组织安排施工，否则由此而产生的一切后果均由乙方负责。 </w:t>
      </w:r>
    </w:p>
    <w:p>
      <w:pPr>
        <w:pStyle w:val="6"/>
        <w:spacing w:line="360" w:lineRule="auto"/>
        <w:ind w:firstLine="420" w:firstLineChars="200"/>
        <w:rPr>
          <w:rFonts w:hAnsi="宋体" w:cs="宋体"/>
        </w:rPr>
      </w:pPr>
      <w:r>
        <w:rPr>
          <w:rFonts w:hint="eastAsia" w:hAnsi="宋体" w:cs="宋体"/>
        </w:rPr>
        <w:t xml:space="preserve">12.2.5如因乙方原因造成的质量事故，其损失应由乙方负责。 </w:t>
      </w:r>
    </w:p>
    <w:p>
      <w:pPr>
        <w:pStyle w:val="6"/>
        <w:spacing w:line="360" w:lineRule="auto"/>
        <w:ind w:firstLine="420" w:firstLineChars="200"/>
        <w:rPr>
          <w:rFonts w:hAnsi="宋体" w:cs="宋体"/>
        </w:rPr>
      </w:pPr>
      <w:r>
        <w:rPr>
          <w:rFonts w:hint="eastAsia" w:hAnsi="宋体" w:cs="宋体"/>
        </w:rPr>
        <w:t xml:space="preserve">12.2.6根据甲方编制的施工组织设计及总进度计划要求，提交主要工序施工方案及施工进度计划，确保总工期的要求。 </w:t>
      </w:r>
    </w:p>
    <w:p>
      <w:pPr>
        <w:pStyle w:val="6"/>
        <w:spacing w:line="360" w:lineRule="auto"/>
        <w:ind w:firstLine="420" w:firstLineChars="200"/>
        <w:rPr>
          <w:rFonts w:hAnsi="宋体" w:cs="宋体"/>
        </w:rPr>
      </w:pPr>
      <w:r>
        <w:rPr>
          <w:rFonts w:hint="eastAsia" w:hAnsi="宋体" w:cs="宋体"/>
        </w:rPr>
        <w:t xml:space="preserve">12.2.7对甲方的指令(口头的或书面的)应按要求迅速执行，如因乙方行动迟缓造成甲方损失的，乙方要承担相应的责任和经济处罚。包括甲方的赶工要求，乙方需要及时调整增加施工人员以满足甲方的赶工节点要求。 </w:t>
      </w:r>
    </w:p>
    <w:p>
      <w:pPr>
        <w:pStyle w:val="6"/>
        <w:spacing w:line="360" w:lineRule="auto"/>
        <w:ind w:firstLine="420" w:firstLineChars="200"/>
        <w:rPr>
          <w:rFonts w:hAnsi="宋体" w:cs="宋体"/>
        </w:rPr>
      </w:pPr>
      <w:r>
        <w:rPr>
          <w:rFonts w:hint="eastAsia" w:hAnsi="宋体" w:cs="宋体"/>
        </w:rPr>
        <w:t xml:space="preserve">12.2.8确保工作面及施工现场的整洁。施工现场做到工完、料尽、场地清。工程完工后，达到交工前的清理标准。 </w:t>
      </w:r>
    </w:p>
    <w:p>
      <w:pPr>
        <w:pStyle w:val="6"/>
        <w:spacing w:line="360" w:lineRule="auto"/>
        <w:ind w:firstLine="420" w:firstLineChars="200"/>
        <w:rPr>
          <w:rFonts w:hAnsi="宋体" w:cs="宋体"/>
        </w:rPr>
      </w:pPr>
      <w:r>
        <w:rPr>
          <w:rFonts w:hint="eastAsia" w:hAnsi="宋体" w:cs="宋体"/>
        </w:rPr>
        <w:t xml:space="preserve">12.2.9交工前做好半成品、成品的保护工作，并负责修复自身原因造成的损坏。参与交工验收，并负责对交工验收时提出的存在缺陷进行无偿修理，直至达到交工验收，符合约定的质量标准。 </w:t>
      </w:r>
    </w:p>
    <w:p>
      <w:pPr>
        <w:pStyle w:val="6"/>
        <w:spacing w:line="360" w:lineRule="auto"/>
        <w:ind w:firstLine="420" w:firstLineChars="200"/>
        <w:rPr>
          <w:rFonts w:hAnsi="宋体" w:cs="宋体"/>
        </w:rPr>
      </w:pPr>
      <w:r>
        <w:rPr>
          <w:rFonts w:hint="eastAsia" w:hAnsi="宋体" w:cs="宋体"/>
        </w:rPr>
        <w:t xml:space="preserve">12.2.10工程结算书应按要求及时报送甲方。报送结算的同时，要将相关的资料一并附上，由于资料不全造成结算缺项漏项后果自负。 </w:t>
      </w:r>
    </w:p>
    <w:p>
      <w:pPr>
        <w:pStyle w:val="6"/>
        <w:spacing w:line="360" w:lineRule="auto"/>
        <w:rPr>
          <w:rFonts w:hAnsi="宋体" w:cs="宋体"/>
        </w:rPr>
      </w:pPr>
      <w:r>
        <w:rPr>
          <w:rFonts w:hint="eastAsia" w:hAnsi="宋体" w:cs="宋体"/>
        </w:rPr>
        <w:t xml:space="preserve">12.3安全施工 </w:t>
      </w:r>
    </w:p>
    <w:p>
      <w:pPr>
        <w:pStyle w:val="6"/>
        <w:spacing w:line="360" w:lineRule="auto"/>
        <w:ind w:firstLine="420" w:firstLineChars="200"/>
        <w:rPr>
          <w:rFonts w:hAnsi="宋体" w:cs="宋体"/>
        </w:rPr>
      </w:pPr>
      <w:r>
        <w:rPr>
          <w:rFonts w:hint="eastAsia" w:hAnsi="宋体" w:cs="宋体"/>
        </w:rPr>
        <w:t xml:space="preserve">12.3.1本合同必须与《建筑安装施工安全生产协议》同时签订方生效，否则本合同无效。 </w:t>
      </w:r>
    </w:p>
    <w:p>
      <w:pPr>
        <w:pStyle w:val="6"/>
        <w:spacing w:line="360" w:lineRule="auto"/>
        <w:ind w:firstLine="420" w:firstLineChars="200"/>
        <w:rPr>
          <w:rFonts w:hAnsi="宋体" w:cs="宋体"/>
        </w:rPr>
      </w:pPr>
      <w:r>
        <w:rPr>
          <w:rFonts w:hint="eastAsia" w:hAnsi="宋体" w:cs="宋体"/>
        </w:rPr>
        <w:t xml:space="preserve">12.3.2乙方必须加强自身的安全意识教育，进入现场应严格遵守一切安全操作规定，做好安全预防措施。并接受甲方安全生产监督检查。 </w:t>
      </w:r>
    </w:p>
    <w:p>
      <w:pPr>
        <w:pStyle w:val="6"/>
        <w:spacing w:line="360" w:lineRule="auto"/>
        <w:ind w:firstLine="420" w:firstLineChars="200"/>
        <w:rPr>
          <w:rFonts w:hAnsi="宋体" w:cs="宋体"/>
        </w:rPr>
      </w:pPr>
      <w:r>
        <w:rPr>
          <w:rFonts w:hint="eastAsia" w:hAnsi="宋体" w:cs="宋体"/>
        </w:rPr>
        <w:t xml:space="preserve">12.3.3乙方应配备必要的安全设施，为操作人员配置必要的劳防用品。乙方施工人员进入现场必须佩戴统一项目出入证。如果乙方违反本条款，甲方有权责令整改。 </w:t>
      </w:r>
    </w:p>
    <w:p>
      <w:pPr>
        <w:pStyle w:val="6"/>
        <w:spacing w:line="360" w:lineRule="auto"/>
        <w:rPr>
          <w:rFonts w:hAnsi="宋体" w:cs="宋体"/>
        </w:rPr>
      </w:pPr>
      <w:r>
        <w:rPr>
          <w:rFonts w:hint="eastAsia" w:hAnsi="宋体" w:cs="宋体"/>
        </w:rPr>
        <w:t xml:space="preserve">12.4 安全防护 </w:t>
      </w:r>
    </w:p>
    <w:p>
      <w:pPr>
        <w:pStyle w:val="6"/>
        <w:spacing w:line="360" w:lineRule="auto"/>
        <w:ind w:firstLine="420" w:firstLineChars="200"/>
        <w:rPr>
          <w:rFonts w:hAnsi="宋体" w:cs="宋体"/>
        </w:rPr>
      </w:pPr>
      <w:r>
        <w:rPr>
          <w:rFonts w:hint="eastAsia" w:hAnsi="宋体" w:cs="宋体"/>
        </w:rPr>
        <w:t xml:space="preserve">12.4.1乙方在施工现场内使用的安全保护用品（如安全帽、安全带及其他保护用品）费用由乙方承担。 </w:t>
      </w:r>
    </w:p>
    <w:p>
      <w:pPr>
        <w:pStyle w:val="6"/>
        <w:spacing w:line="360" w:lineRule="auto"/>
        <w:ind w:firstLine="420" w:firstLineChars="200"/>
        <w:rPr>
          <w:rFonts w:hAnsi="宋体" w:cs="宋体"/>
        </w:rPr>
      </w:pPr>
      <w:r>
        <w:rPr>
          <w:rFonts w:hint="eastAsia" w:hAnsi="宋体" w:cs="宋体"/>
        </w:rPr>
        <w:t xml:space="preserve">12.4.2乙方宿舍内甲方安装36V低压电线。严禁在宿舍内乱拉乱拖电线，严禁在宿舍内使用电炉、电饭煲、电炒锅。一经发现，没收设备并罚款1000元／只。 </w:t>
      </w:r>
    </w:p>
    <w:p>
      <w:pPr>
        <w:pStyle w:val="6"/>
        <w:spacing w:line="360" w:lineRule="auto"/>
        <w:ind w:firstLine="420" w:firstLineChars="200"/>
        <w:rPr>
          <w:rFonts w:hAnsi="宋体" w:cs="宋体"/>
        </w:rPr>
      </w:pPr>
      <w:r>
        <w:rPr>
          <w:rFonts w:hint="eastAsia" w:hAnsi="宋体" w:cs="宋体"/>
        </w:rPr>
        <w:t xml:space="preserve">12.4.3乙方承包范围内工程已完工未交付甲方之前，乙方应负责已完工的成品保护工作，保护期间发生损坏，乙方自觉予以修复。 </w:t>
      </w:r>
    </w:p>
    <w:p>
      <w:pPr>
        <w:pStyle w:val="6"/>
        <w:spacing w:line="360" w:lineRule="auto"/>
        <w:ind w:firstLine="420" w:firstLineChars="200"/>
        <w:rPr>
          <w:rFonts w:hAnsi="宋体" w:cs="宋体"/>
        </w:rPr>
      </w:pPr>
      <w:r>
        <w:rPr>
          <w:rFonts w:hint="eastAsia" w:hAnsi="宋体" w:cs="宋体"/>
        </w:rPr>
        <w:t xml:space="preserve">12.4.4乙方必须对本公司人员加强安全知识教育，遵守甲方的一切有关安全生产的规章制度，接受甲方的监督检查，并负有整改的责任，具体安全条款另见安全协议书。 </w:t>
      </w:r>
    </w:p>
    <w:p>
      <w:pPr>
        <w:pStyle w:val="6"/>
        <w:spacing w:line="360" w:lineRule="auto"/>
        <w:rPr>
          <w:rFonts w:hAnsi="宋体" w:cs="宋体"/>
        </w:rPr>
      </w:pPr>
      <w:r>
        <w:rPr>
          <w:rFonts w:hint="eastAsia" w:hAnsi="宋体" w:cs="宋体"/>
        </w:rPr>
        <w:t xml:space="preserve">12.5文明标化 </w:t>
      </w:r>
    </w:p>
    <w:p>
      <w:pPr>
        <w:pStyle w:val="6"/>
        <w:spacing w:line="360" w:lineRule="auto"/>
        <w:ind w:firstLine="420" w:firstLineChars="200"/>
        <w:rPr>
          <w:rFonts w:hAnsi="宋体" w:cs="宋体"/>
        </w:rPr>
      </w:pPr>
      <w:r>
        <w:rPr>
          <w:rFonts w:hint="eastAsia" w:hAnsi="宋体" w:cs="宋体"/>
        </w:rPr>
        <w:t xml:space="preserve">12.5.1乙方文明施工、工地标化达不到要求，应根据甲方或有关部门的要求进行整改，接受相应的处罚，并承担责任。 </w:t>
      </w:r>
    </w:p>
    <w:p>
      <w:pPr>
        <w:pStyle w:val="6"/>
        <w:spacing w:line="360" w:lineRule="auto"/>
        <w:ind w:firstLine="420" w:firstLineChars="200"/>
        <w:rPr>
          <w:rFonts w:hAnsi="宋体" w:cs="宋体"/>
        </w:rPr>
      </w:pPr>
      <w:r>
        <w:rPr>
          <w:rFonts w:hint="eastAsia" w:hAnsi="宋体" w:cs="宋体"/>
        </w:rPr>
        <w:t xml:space="preserve">12.5.2乙方承诺，在履约过程中满足甲方绿色施工（节约型工地）创建工作的相关要求，包括：节能、节水、节地、节材、环境保护等相关指标要求。 </w:t>
      </w:r>
    </w:p>
    <w:p>
      <w:pPr>
        <w:pStyle w:val="6"/>
        <w:spacing w:line="360" w:lineRule="auto"/>
        <w:rPr>
          <w:rFonts w:hAnsi="宋体" w:cs="宋体"/>
        </w:rPr>
      </w:pPr>
      <w:r>
        <w:rPr>
          <w:rFonts w:hint="eastAsia" w:hAnsi="宋体" w:cs="宋体"/>
        </w:rPr>
        <w:t xml:space="preserve">12.6保险 </w:t>
      </w:r>
    </w:p>
    <w:p>
      <w:pPr>
        <w:pStyle w:val="6"/>
        <w:spacing w:line="360" w:lineRule="auto"/>
        <w:ind w:firstLine="420" w:firstLineChars="200"/>
        <w:rPr>
          <w:rFonts w:hAnsi="宋体" w:cs="宋体"/>
        </w:rPr>
      </w:pPr>
      <w:r>
        <w:rPr>
          <w:rFonts w:hint="eastAsia" w:hAnsi="宋体" w:cs="宋体"/>
        </w:rPr>
        <w:t xml:space="preserve">12.6.1乙方在进场当天内必须按照《外地劳动力个人信息采集表》的要求，按实提供所有进场施工作业人员的个人资料，包括个人证件照和身份证复印件各一份报甲方项目部专管员。如因政策变动相关手续需要进行调整，则乙方应严格根据甲方的要求办理相关手续；该费用由乙方承担。未经信息采集并登记的人员不得进场施工和住宿。 </w:t>
      </w:r>
    </w:p>
    <w:p>
      <w:pPr>
        <w:pStyle w:val="6"/>
        <w:spacing w:line="360" w:lineRule="auto"/>
        <w:ind w:firstLine="420" w:firstLineChars="200"/>
        <w:rPr>
          <w:rFonts w:hAnsi="宋体" w:cs="宋体"/>
        </w:rPr>
      </w:pPr>
      <w:r>
        <w:rPr>
          <w:rFonts w:hint="eastAsia" w:hAnsi="宋体" w:cs="宋体"/>
        </w:rPr>
        <w:t xml:space="preserve">12.6.2在项目施工过程中，乙方施工人员根据项目进展情况如需增减劳动力，乙方必须按照12.6.1条之要求，应在进场前及时协助甲方办理施工作业人员的进出变更手续； </w:t>
      </w:r>
    </w:p>
    <w:p>
      <w:pPr>
        <w:pStyle w:val="6"/>
        <w:spacing w:line="360" w:lineRule="auto"/>
        <w:ind w:firstLine="420" w:firstLineChars="200"/>
        <w:rPr>
          <w:rFonts w:hAnsi="宋体" w:cs="宋体"/>
          <w:b/>
          <w:bCs/>
        </w:rPr>
      </w:pPr>
      <w:r>
        <w:rPr>
          <w:rFonts w:hint="eastAsia" w:hAnsi="宋体" w:cs="宋体"/>
        </w:rPr>
        <w:t>12.6.3乙方需在工程所在地进行备案，备案后需将备案资料提交甲方核验存档方能进场施工。</w:t>
      </w:r>
    </w:p>
    <w:p>
      <w:pPr>
        <w:pStyle w:val="6"/>
        <w:spacing w:line="360" w:lineRule="auto"/>
        <w:ind w:firstLine="422" w:firstLineChars="200"/>
        <w:rPr>
          <w:rFonts w:hAnsi="宋体" w:cs="宋体"/>
          <w:b/>
          <w:bCs/>
        </w:rPr>
      </w:pPr>
    </w:p>
    <w:p>
      <w:pPr>
        <w:pStyle w:val="6"/>
        <w:spacing w:line="360" w:lineRule="auto"/>
        <w:rPr>
          <w:rFonts w:hAnsi="宋体" w:cs="宋体"/>
          <w:b/>
          <w:bCs/>
        </w:rPr>
      </w:pPr>
      <w:r>
        <w:rPr>
          <w:rFonts w:hint="eastAsia" w:hAnsi="宋体" w:cs="宋体"/>
          <w:b/>
          <w:bCs/>
        </w:rPr>
        <w:t xml:space="preserve">十三、完工验收和结算 </w:t>
      </w:r>
    </w:p>
    <w:p>
      <w:pPr>
        <w:pStyle w:val="6"/>
        <w:spacing w:line="360" w:lineRule="auto"/>
        <w:rPr>
          <w:rFonts w:hAnsi="宋体" w:cs="宋体"/>
        </w:rPr>
      </w:pPr>
      <w:r>
        <w:rPr>
          <w:rFonts w:hint="eastAsia" w:hAnsi="宋体" w:cs="宋体"/>
        </w:rPr>
        <w:t xml:space="preserve">13.1 乙方应确保所完成施工的质量，应符合本合同约定的质量标准。乙方施工完毕，应向甲方提交完工报告，通知甲方验收；甲方应当在收到乙方上述报告后 3 天内对乙方施工成果进行验收，验收合格或者甲方在上述期限内未组织验收的，视为乙方已经完成了本合同约定工作。但甲方与建设单位间的隐蔽工程验收结果或工程竣工验收结果表明乙方施工质量不合格时，乙方应负责无偿修复，不延长工期，并承担由此导致的甲方的相关损失。 </w:t>
      </w:r>
    </w:p>
    <w:p>
      <w:pPr>
        <w:pStyle w:val="6"/>
        <w:spacing w:line="360" w:lineRule="auto"/>
        <w:rPr>
          <w:rFonts w:hAnsi="宋体" w:cs="宋体"/>
        </w:rPr>
      </w:pPr>
      <w:r>
        <w:rPr>
          <w:rFonts w:hint="eastAsia" w:hAnsi="宋体" w:cs="宋体"/>
        </w:rPr>
        <w:t xml:space="preserve">13.2 全部工程完工（包括乙方完成工作在内）一经建设单位验收合格，乙方对其分包的劳务作业的施工质量承担保修责任。 </w:t>
      </w:r>
    </w:p>
    <w:p>
      <w:pPr>
        <w:pStyle w:val="6"/>
        <w:spacing w:line="360" w:lineRule="auto"/>
        <w:rPr>
          <w:rFonts w:hAnsi="宋体" w:cs="宋体"/>
        </w:rPr>
      </w:pPr>
      <w:r>
        <w:rPr>
          <w:rFonts w:hint="eastAsia" w:hAnsi="宋体" w:cs="宋体"/>
        </w:rPr>
        <w:t xml:space="preserve">13.3 全部工作完成后 </w:t>
      </w:r>
      <w:r>
        <w:rPr>
          <w:rFonts w:hint="eastAsia" w:hAnsi="宋体" w:cs="宋体"/>
          <w:u w:val="single"/>
        </w:rPr>
        <w:t>15</w:t>
      </w:r>
      <w:r>
        <w:rPr>
          <w:rFonts w:hint="eastAsia" w:hAnsi="宋体" w:cs="宋体"/>
        </w:rPr>
        <w:t xml:space="preserve">天内，乙方向甲方递交完整的结算资料，双方按照本合同约定的计价方式，进行劳务报酬的最终支付。 </w:t>
      </w:r>
    </w:p>
    <w:p>
      <w:pPr>
        <w:pStyle w:val="6"/>
        <w:spacing w:line="360" w:lineRule="auto"/>
        <w:rPr>
          <w:rFonts w:hAnsi="宋体" w:cs="宋体"/>
        </w:rPr>
      </w:pPr>
      <w:r>
        <w:rPr>
          <w:rFonts w:hint="eastAsia" w:hAnsi="宋体" w:cs="宋体"/>
        </w:rPr>
        <w:t xml:space="preserve">13.4 甲方收到乙方递交的结算资料后 </w:t>
      </w:r>
      <w:r>
        <w:rPr>
          <w:rFonts w:hint="eastAsia" w:hAnsi="宋体" w:cs="宋体"/>
          <w:u w:val="single"/>
        </w:rPr>
        <w:t>15</w:t>
      </w:r>
      <w:r>
        <w:rPr>
          <w:rFonts w:hint="eastAsia" w:hAnsi="宋体" w:cs="宋体"/>
        </w:rPr>
        <w:t xml:space="preserve"> 天内进行核实，给予确认或者提出修改意见。</w:t>
      </w:r>
    </w:p>
    <w:p>
      <w:pPr>
        <w:pStyle w:val="6"/>
        <w:spacing w:line="360" w:lineRule="auto"/>
        <w:rPr>
          <w:rFonts w:hAnsi="宋体" w:cs="宋体"/>
        </w:rPr>
      </w:pPr>
    </w:p>
    <w:p>
      <w:pPr>
        <w:pStyle w:val="6"/>
        <w:numPr>
          <w:ilvl w:val="0"/>
          <w:numId w:val="10"/>
        </w:numPr>
        <w:spacing w:line="360" w:lineRule="auto"/>
        <w:rPr>
          <w:rFonts w:hAnsi="宋体" w:cs="宋体"/>
          <w:b/>
          <w:bCs/>
        </w:rPr>
      </w:pPr>
      <w:r>
        <w:rPr>
          <w:rFonts w:hint="eastAsia" w:hAnsi="宋体" w:cs="宋体"/>
          <w:b/>
          <w:bCs/>
        </w:rPr>
        <w:t>甲方保留另行发包的权利。</w:t>
      </w:r>
    </w:p>
    <w:p>
      <w:pPr>
        <w:pStyle w:val="6"/>
        <w:spacing w:line="360" w:lineRule="auto"/>
        <w:rPr>
          <w:rFonts w:hAnsi="宋体" w:cs="宋体"/>
          <w:b/>
          <w:bCs/>
        </w:rPr>
      </w:pPr>
    </w:p>
    <w:p>
      <w:pPr>
        <w:pStyle w:val="6"/>
        <w:numPr>
          <w:ilvl w:val="0"/>
          <w:numId w:val="10"/>
        </w:numPr>
        <w:spacing w:line="360" w:lineRule="auto"/>
        <w:rPr>
          <w:rFonts w:hAnsi="宋体" w:cs="宋体"/>
          <w:b/>
          <w:bCs/>
        </w:rPr>
      </w:pPr>
      <w:r>
        <w:rPr>
          <w:rFonts w:hint="eastAsia" w:hAnsi="宋体" w:cs="宋体"/>
          <w:b/>
          <w:bCs/>
        </w:rPr>
        <w:t>在签订本合同的同时必须签订</w:t>
      </w:r>
      <w:r>
        <w:rPr>
          <w:rFonts w:hint="eastAsia" w:hAnsi="宋体" w:cs="宋体"/>
          <w:b/>
          <w:bCs/>
          <w:lang w:eastAsia="zh-CN"/>
        </w:rPr>
        <w:t>廉洁</w:t>
      </w:r>
      <w:r>
        <w:rPr>
          <w:rFonts w:hint="eastAsia" w:hAnsi="宋体" w:cs="宋体"/>
          <w:b/>
          <w:bCs/>
        </w:rPr>
        <w:t>协议、</w:t>
      </w:r>
      <w:r>
        <w:rPr>
          <w:rFonts w:hint="eastAsia" w:hAnsi="宋体" w:cs="宋体"/>
          <w:b/>
          <w:bCs/>
          <w:lang w:eastAsia="zh-CN"/>
        </w:rPr>
        <w:t>安全生产责任协议书</w:t>
      </w:r>
      <w:r>
        <w:rPr>
          <w:rFonts w:hint="eastAsia" w:hAnsi="宋体" w:cs="宋体"/>
          <w:b/>
          <w:bCs/>
        </w:rPr>
        <w:t>、</w:t>
      </w:r>
      <w:r>
        <w:rPr>
          <w:rFonts w:hint="eastAsia" w:hAnsi="宋体" w:cs="宋体"/>
          <w:b/>
          <w:bCs/>
          <w:lang w:eastAsia="zh-CN"/>
        </w:rPr>
        <w:t>文明施工责任协议书、治安消防协议、承诺书、工程质量保修书、</w:t>
      </w:r>
      <w:r>
        <w:rPr>
          <w:rFonts w:hint="eastAsia" w:hAnsi="宋体" w:cs="宋体"/>
          <w:b/>
          <w:bCs/>
        </w:rPr>
        <w:t xml:space="preserve">用电协议、宿舍租赁协议、分包扣罚细则。 </w:t>
      </w:r>
    </w:p>
    <w:p>
      <w:pPr>
        <w:pStyle w:val="6"/>
        <w:spacing w:line="360" w:lineRule="auto"/>
        <w:rPr>
          <w:rFonts w:hAnsi="宋体" w:cs="宋体"/>
          <w:b/>
          <w:bCs/>
        </w:rPr>
      </w:pPr>
    </w:p>
    <w:p>
      <w:pPr>
        <w:pStyle w:val="6"/>
        <w:numPr>
          <w:ilvl w:val="0"/>
          <w:numId w:val="10"/>
        </w:numPr>
        <w:spacing w:line="360" w:lineRule="auto"/>
        <w:rPr>
          <w:rFonts w:hAnsi="宋体" w:cs="宋体"/>
          <w:b/>
          <w:bCs/>
        </w:rPr>
      </w:pPr>
      <w:r>
        <w:rPr>
          <w:rFonts w:hint="eastAsia" w:hAnsi="宋体" w:cs="宋体"/>
          <w:b/>
          <w:bCs/>
        </w:rPr>
        <w:t xml:space="preserve">本合同履行期间，甲、乙双方发生争议时，双方采取协商解决，协商不成时，双方约定向工程所在地人民法院提起诉讼。 </w:t>
      </w:r>
    </w:p>
    <w:p>
      <w:pPr>
        <w:pStyle w:val="6"/>
        <w:spacing w:line="360" w:lineRule="auto"/>
        <w:rPr>
          <w:rFonts w:hAnsi="宋体" w:cs="宋体"/>
          <w:b/>
          <w:bCs/>
        </w:rPr>
      </w:pPr>
    </w:p>
    <w:p>
      <w:pPr>
        <w:pStyle w:val="6"/>
        <w:spacing w:line="360" w:lineRule="auto"/>
        <w:rPr>
          <w:rFonts w:hAnsi="宋体" w:cs="宋体"/>
          <w:b/>
          <w:bCs/>
        </w:rPr>
      </w:pPr>
      <w:r>
        <w:rPr>
          <w:rFonts w:hint="eastAsia" w:hAnsi="宋体" w:cs="宋体"/>
          <w:b/>
          <w:bCs/>
        </w:rPr>
        <w:t xml:space="preserve">十七、履约保证金 </w:t>
      </w:r>
    </w:p>
    <w:p>
      <w:pPr>
        <w:pStyle w:val="6"/>
        <w:spacing w:line="360" w:lineRule="auto"/>
        <w:rPr>
          <w:rFonts w:hAnsi="宋体" w:cs="宋体"/>
        </w:rPr>
      </w:pPr>
      <w:r>
        <w:rPr>
          <w:rFonts w:hint="eastAsia" w:hAnsi="宋体" w:cs="宋体"/>
        </w:rPr>
        <w:t>乙方向甲方支付 万元保证金</w:t>
      </w:r>
      <w:r>
        <w:rPr>
          <w:rFonts w:hint="eastAsia" w:hAnsi="宋体" w:cs="宋体"/>
          <w:b/>
          <w:bCs/>
          <w:lang w:eastAsia="zh-CN"/>
        </w:rPr>
        <w:t>（投标总价的</w:t>
      </w:r>
      <w:r>
        <w:rPr>
          <w:rFonts w:hint="eastAsia" w:hAnsi="宋体" w:cs="宋体"/>
          <w:b/>
          <w:bCs/>
          <w:lang w:val="en-US" w:eastAsia="zh-CN"/>
        </w:rPr>
        <w:t>2%</w:t>
      </w:r>
      <w:r>
        <w:rPr>
          <w:rFonts w:hint="eastAsia" w:hAnsi="宋体" w:cs="宋体"/>
          <w:b/>
          <w:bCs/>
          <w:lang w:eastAsia="zh-CN"/>
        </w:rPr>
        <w:t>）</w:t>
      </w:r>
      <w:r>
        <w:rPr>
          <w:rFonts w:hint="eastAsia" w:hAnsi="宋体" w:cs="宋体"/>
        </w:rPr>
        <w:t>，作为乙方对甲方在质量、进度、安全、文明施工、限额领料、服从总包管理、劳务用工管理、人员安全管理、综合治理等方面的考核的保证。若乙方有上述罚款的，则甲方直接从履约保证金中扣除，若没有，则乙方缴纳的履约保证金在支付最后一次劳务费时一并无息返还。</w:t>
      </w:r>
    </w:p>
    <w:p>
      <w:pPr>
        <w:pStyle w:val="6"/>
        <w:spacing w:line="360" w:lineRule="auto"/>
        <w:rPr>
          <w:rFonts w:hAnsi="宋体" w:cs="宋体"/>
          <w:b/>
          <w:bCs/>
        </w:rPr>
      </w:pPr>
      <w:r>
        <w:rPr>
          <w:rFonts w:hint="eastAsia" w:hAnsi="宋体" w:cs="宋体"/>
          <w:b/>
          <w:bCs/>
        </w:rPr>
        <w:t xml:space="preserve">十八、合同份数 </w:t>
      </w:r>
    </w:p>
    <w:p>
      <w:pPr>
        <w:pStyle w:val="6"/>
        <w:spacing w:line="360" w:lineRule="auto"/>
        <w:rPr>
          <w:rFonts w:hAnsi="宋体" w:cs="宋体"/>
        </w:rPr>
      </w:pPr>
      <w:r>
        <w:rPr>
          <w:rFonts w:hint="eastAsia" w:hAnsi="宋体" w:cs="宋体"/>
        </w:rPr>
        <w:t xml:space="preserve">本合同—式六份，甲方执五份，乙方执一份。 </w:t>
      </w:r>
    </w:p>
    <w:p>
      <w:pPr>
        <w:pStyle w:val="6"/>
        <w:spacing w:line="360" w:lineRule="auto"/>
        <w:rPr>
          <w:rFonts w:hAnsi="宋体" w:cs="宋体"/>
          <w:b/>
          <w:bCs/>
        </w:rPr>
      </w:pPr>
      <w:r>
        <w:rPr>
          <w:rFonts w:hint="eastAsia" w:hAnsi="宋体" w:cs="宋体"/>
          <w:b/>
          <w:bCs/>
        </w:rPr>
        <w:t xml:space="preserve">十九、合同生效与失效 </w:t>
      </w:r>
    </w:p>
    <w:p>
      <w:pPr>
        <w:pStyle w:val="6"/>
        <w:spacing w:line="360" w:lineRule="auto"/>
        <w:rPr>
          <w:rFonts w:hAnsi="宋体" w:cs="宋体"/>
        </w:rPr>
      </w:pPr>
      <w:r>
        <w:rPr>
          <w:rFonts w:hint="eastAsia" w:hAnsi="宋体" w:cs="宋体"/>
        </w:rPr>
        <w:t xml:space="preserve">合同订立时间： </w:t>
      </w:r>
      <w:r>
        <w:rPr>
          <w:rFonts w:hint="eastAsia" w:hAnsi="宋体" w:cs="宋体"/>
          <w:lang w:val="en-US" w:eastAsia="zh-CN"/>
        </w:rPr>
        <w:t xml:space="preserve"> </w:t>
      </w:r>
      <w:r>
        <w:rPr>
          <w:rFonts w:hint="eastAsia" w:hAnsi="宋体" w:cs="宋体"/>
        </w:rPr>
        <w:t xml:space="preserve">年 </w:t>
      </w:r>
      <w:r>
        <w:rPr>
          <w:rFonts w:hint="eastAsia" w:hAnsi="宋体" w:cs="宋体"/>
          <w:lang w:val="en-US" w:eastAsia="zh-CN"/>
        </w:rPr>
        <w:t xml:space="preserve"> </w:t>
      </w:r>
      <w:r>
        <w:rPr>
          <w:rFonts w:hint="eastAsia" w:hAnsi="宋体" w:cs="宋体"/>
        </w:rPr>
        <w:t xml:space="preserve">月 </w:t>
      </w:r>
      <w:r>
        <w:rPr>
          <w:rFonts w:hint="eastAsia" w:hAnsi="宋体" w:cs="宋体"/>
          <w:lang w:val="en-US" w:eastAsia="zh-CN"/>
        </w:rPr>
        <w:t xml:space="preserve"> </w:t>
      </w:r>
      <w:r>
        <w:rPr>
          <w:rFonts w:hint="eastAsia" w:hAnsi="宋体" w:cs="宋体"/>
        </w:rPr>
        <w:t xml:space="preserve">日 </w:t>
      </w:r>
    </w:p>
    <w:p>
      <w:pPr>
        <w:pStyle w:val="6"/>
        <w:spacing w:line="360" w:lineRule="auto"/>
        <w:rPr>
          <w:rFonts w:hAnsi="宋体" w:cs="宋体"/>
        </w:rPr>
      </w:pPr>
      <w:r>
        <w:rPr>
          <w:rFonts w:hint="eastAsia" w:hAnsi="宋体" w:cs="宋体"/>
        </w:rPr>
        <w:t>合同订立地点：</w:t>
      </w:r>
    </w:p>
    <w:p>
      <w:pPr>
        <w:pStyle w:val="6"/>
        <w:spacing w:line="360" w:lineRule="auto"/>
        <w:rPr>
          <w:rFonts w:hAnsi="宋体" w:cs="宋体"/>
        </w:rPr>
      </w:pPr>
      <w:r>
        <w:rPr>
          <w:rFonts w:hint="eastAsia" w:hAnsi="宋体" w:cs="宋体"/>
        </w:rPr>
        <w:t xml:space="preserve">本合同自双方盖章并其他手续办理完成之日起生效，待工程施工验收合格、保修期满、工程价款结清后自行失效。 </w:t>
      </w:r>
    </w:p>
    <w:p>
      <w:pPr>
        <w:pStyle w:val="6"/>
        <w:spacing w:line="360" w:lineRule="auto"/>
        <w:rPr>
          <w:rFonts w:hAnsi="宋体" w:cs="宋体"/>
        </w:rPr>
      </w:pPr>
      <w:r>
        <w:rPr>
          <w:rFonts w:hint="eastAsia" w:hAnsi="宋体" w:cs="宋体"/>
        </w:rPr>
        <w:t xml:space="preserve">甲 方：                                                    乙 方： </w:t>
      </w:r>
    </w:p>
    <w:p>
      <w:pPr>
        <w:pStyle w:val="6"/>
        <w:spacing w:line="360" w:lineRule="auto"/>
        <w:rPr>
          <w:rFonts w:hAnsi="宋体" w:cs="宋体"/>
        </w:rPr>
      </w:pPr>
      <w:r>
        <w:rPr>
          <w:rFonts w:hint="eastAsia" w:hAnsi="宋体" w:cs="宋体"/>
        </w:rPr>
        <w:t xml:space="preserve">法定代表人：                                               法定代表人： </w:t>
      </w:r>
    </w:p>
    <w:p>
      <w:pPr>
        <w:pStyle w:val="6"/>
        <w:spacing w:line="360" w:lineRule="auto"/>
        <w:rPr>
          <w:rFonts w:hint="eastAsia" w:hAnsi="宋体" w:cs="宋体"/>
        </w:rPr>
      </w:pPr>
      <w:r>
        <w:rPr>
          <w:rFonts w:hint="eastAsia" w:hAnsi="宋体" w:cs="宋体"/>
        </w:rPr>
        <w:t xml:space="preserve">委托代理人：                                               委托代理人： </w:t>
      </w:r>
    </w:p>
    <w:p>
      <w:pPr>
        <w:pStyle w:val="6"/>
        <w:spacing w:line="360" w:lineRule="auto"/>
        <w:rPr>
          <w:rFonts w:hint="eastAsia" w:hAnsi="宋体" w:eastAsia="宋体" w:cs="宋体"/>
          <w:lang w:eastAsia="zh-CN"/>
        </w:rPr>
      </w:pPr>
      <w:r>
        <w:rPr>
          <w:rFonts w:hint="eastAsia" w:hAnsi="宋体" w:cs="宋体"/>
          <w:lang w:eastAsia="zh-CN"/>
        </w:rPr>
        <w:t>经办人：</w:t>
      </w:r>
      <w:r>
        <w:rPr>
          <w:rFonts w:hint="eastAsia" w:hAnsi="宋体" w:cs="宋体"/>
          <w:lang w:val="en-US" w:eastAsia="zh-CN"/>
        </w:rPr>
        <w:t xml:space="preserve">                                                   经办人：</w:t>
      </w:r>
    </w:p>
    <w:p>
      <w:pPr>
        <w:pStyle w:val="6"/>
        <w:spacing w:line="360" w:lineRule="auto"/>
        <w:rPr>
          <w:rFonts w:hint="eastAsia" w:hAnsi="宋体" w:cs="宋体"/>
        </w:rPr>
      </w:pPr>
      <w:r>
        <w:rPr>
          <w:rFonts w:hint="eastAsia" w:hAnsi="宋体" w:cs="宋体"/>
        </w:rPr>
        <w:t xml:space="preserve">联系电话：                                                 联系电话： </w:t>
      </w:r>
    </w:p>
    <w:p>
      <w:pPr>
        <w:pStyle w:val="6"/>
        <w:spacing w:line="360" w:lineRule="auto"/>
        <w:rPr>
          <w:b/>
          <w:szCs w:val="21"/>
        </w:rPr>
      </w:pPr>
      <w:r>
        <w:rPr>
          <w:rFonts w:hint="eastAsia" w:ascii="宋体" w:hAnsi="宋体"/>
          <w:b/>
          <w:bCs/>
          <w:szCs w:val="21"/>
        </w:rPr>
        <w:t xml:space="preserve">附件1：                             </w:t>
      </w:r>
      <w:r>
        <w:rPr>
          <w:rFonts w:hint="eastAsia"/>
          <w:b/>
          <w:sz w:val="28"/>
          <w:szCs w:val="28"/>
        </w:rPr>
        <w:t>廉 洁 协 议</w:t>
      </w:r>
    </w:p>
    <w:p>
      <w:pPr>
        <w:spacing w:line="500" w:lineRule="exact"/>
        <w:jc w:val="left"/>
        <w:rPr>
          <w:b/>
          <w:szCs w:val="21"/>
        </w:rPr>
      </w:pPr>
    </w:p>
    <w:p>
      <w:pPr>
        <w:rPr>
          <w:szCs w:val="21"/>
        </w:rPr>
      </w:pPr>
      <w:r>
        <w:rPr>
          <w:rFonts w:hint="eastAsia"/>
          <w:szCs w:val="21"/>
        </w:rPr>
        <w:t>立协议单位</w:t>
      </w:r>
    </w:p>
    <w:p>
      <w:pPr>
        <w:rPr>
          <w:szCs w:val="21"/>
        </w:rPr>
      </w:pPr>
      <w:r>
        <w:rPr>
          <w:rFonts w:hint="eastAsia"/>
          <w:szCs w:val="21"/>
        </w:rPr>
        <w:t>发包人：江苏南通三建集团股份有限公司</w:t>
      </w:r>
      <w:r>
        <w:rPr>
          <w:rFonts w:hint="eastAsia"/>
          <w:szCs w:val="21"/>
          <w:lang w:eastAsia="zh-CN"/>
        </w:rPr>
        <w:t>濮阳县分公司</w:t>
      </w:r>
    </w:p>
    <w:p>
      <w:pPr>
        <w:rPr>
          <w:szCs w:val="21"/>
          <w:highlight w:val="green"/>
        </w:rPr>
      </w:pPr>
      <w:r>
        <w:rPr>
          <w:rFonts w:hint="eastAsia"/>
          <w:szCs w:val="21"/>
        </w:rPr>
        <w:t xml:space="preserve">承包人： </w:t>
      </w:r>
      <w:r>
        <w:rPr>
          <w:rFonts w:hint="eastAsia"/>
          <w:szCs w:val="21"/>
          <w:highlight w:val="none"/>
        </w:rPr>
        <w:t xml:space="preserve"> </w:t>
      </w:r>
    </w:p>
    <w:p>
      <w:pPr>
        <w:rPr>
          <w:szCs w:val="21"/>
        </w:rPr>
      </w:pPr>
      <w:r>
        <w:rPr>
          <w:rFonts w:hint="eastAsia"/>
          <w:szCs w:val="21"/>
        </w:rPr>
        <w:t>为了在工程建设中保持廉洁自律的工作作风，防止各种不正当行为的发生，根据国家和河南省有关建设工程承发包和廉政建设的各项规定，结合工程建设的特点，特订立本协议如下：</w:t>
      </w:r>
    </w:p>
    <w:p>
      <w:pPr>
        <w:ind w:firstLine="420" w:firstLineChars="200"/>
        <w:rPr>
          <w:szCs w:val="21"/>
        </w:rPr>
      </w:pPr>
      <w:r>
        <w:rPr>
          <w:rFonts w:hint="eastAsia"/>
          <w:szCs w:val="21"/>
        </w:rPr>
        <w:t>一、双方应当自觉遵守国家和河南省关于建设工程承发包工作规则以及有关廉政建设的各项规定。</w:t>
      </w:r>
    </w:p>
    <w:p>
      <w:pPr>
        <w:ind w:firstLine="420" w:firstLineChars="200"/>
        <w:rPr>
          <w:szCs w:val="21"/>
        </w:rPr>
      </w:pPr>
      <w:r>
        <w:rPr>
          <w:rFonts w:hint="eastAsia"/>
          <w:szCs w:val="21"/>
        </w:rPr>
        <w:t>二、发包人及其工作人员不得以任何形式向承包人索要和收受回扣等好处费。</w:t>
      </w:r>
    </w:p>
    <w:p>
      <w:pPr>
        <w:ind w:firstLine="420" w:firstLineChars="200"/>
        <w:rPr>
          <w:szCs w:val="21"/>
        </w:rPr>
      </w:pPr>
      <w:r>
        <w:rPr>
          <w:rFonts w:hint="eastAsia"/>
          <w:szCs w:val="21"/>
        </w:rPr>
        <w:t>三、发包人工作人员应当保持与承包人的正常业务来往，不得接受承包人的礼金、有价证券和贵重物品，不得在承包人报销任何应由个人支付的费用。</w:t>
      </w:r>
    </w:p>
    <w:p>
      <w:pPr>
        <w:ind w:firstLine="420" w:firstLineChars="200"/>
        <w:rPr>
          <w:szCs w:val="21"/>
        </w:rPr>
      </w:pPr>
      <w:r>
        <w:rPr>
          <w:rFonts w:hint="eastAsia"/>
          <w:szCs w:val="21"/>
        </w:rPr>
        <w:t>四、发包人工作人员不得参加可能对公正执行公务有影响的宴请和娱乐活动。</w:t>
      </w:r>
    </w:p>
    <w:p>
      <w:pPr>
        <w:ind w:firstLine="420" w:firstLineChars="200"/>
        <w:rPr>
          <w:szCs w:val="21"/>
        </w:rPr>
      </w:pPr>
      <w:r>
        <w:rPr>
          <w:rFonts w:hint="eastAsia"/>
          <w:szCs w:val="21"/>
        </w:rPr>
        <w:t>五、发包人工作人员不得要求或者接受承包人为其住房装修、婚丧嫁娶、家属和子女的工作安排以及出国等提供方便。</w:t>
      </w:r>
    </w:p>
    <w:p>
      <w:pPr>
        <w:ind w:firstLine="420" w:firstLineChars="200"/>
        <w:rPr>
          <w:szCs w:val="21"/>
        </w:rPr>
      </w:pPr>
      <w:r>
        <w:rPr>
          <w:rFonts w:hint="eastAsia"/>
          <w:szCs w:val="21"/>
        </w:rPr>
        <w:t>六、发包人工作人员不得向承包人介绍家属或者亲友从事与发包人工程有关的材料设备供应、工程分包等经济活动。</w:t>
      </w:r>
    </w:p>
    <w:p>
      <w:pPr>
        <w:ind w:firstLine="420" w:firstLineChars="200"/>
        <w:rPr>
          <w:szCs w:val="21"/>
        </w:rPr>
      </w:pPr>
      <w:r>
        <w:rPr>
          <w:rFonts w:hint="eastAsia"/>
          <w:szCs w:val="21"/>
        </w:rPr>
        <w:t>七、承包人应当通过正常途径开展相对业务工作，不得为获取某些不正当利益而向发包人工作人员赠送礼金、有价证券和贵重物品等。</w:t>
      </w:r>
    </w:p>
    <w:p>
      <w:pPr>
        <w:ind w:firstLine="420" w:firstLineChars="200"/>
        <w:rPr>
          <w:szCs w:val="21"/>
        </w:rPr>
      </w:pPr>
      <w:r>
        <w:rPr>
          <w:rFonts w:hint="eastAsia"/>
          <w:szCs w:val="21"/>
        </w:rPr>
        <w:t>八、承包人不得为谋取私利擅自与发包人工作人员就工程承包、工程费用、材料设备供应、工程量变动、工程验收、工程质量问题处理等进行私下商谈或者达成默契。</w:t>
      </w:r>
    </w:p>
    <w:p>
      <w:pPr>
        <w:ind w:firstLine="420" w:firstLineChars="200"/>
        <w:rPr>
          <w:szCs w:val="21"/>
        </w:rPr>
      </w:pPr>
      <w:r>
        <w:rPr>
          <w:rFonts w:hint="eastAsia"/>
          <w:szCs w:val="21"/>
        </w:rPr>
        <w:t>九、承包人不得以洽谈业务、签订经济合同为借口，邀请发包人工作人员外出旅游和进入营业性高档娱乐场所。</w:t>
      </w:r>
    </w:p>
    <w:p>
      <w:pPr>
        <w:ind w:firstLine="420" w:firstLineChars="200"/>
        <w:rPr>
          <w:rFonts w:hint="eastAsia"/>
          <w:szCs w:val="21"/>
        </w:rPr>
      </w:pPr>
      <w:r>
        <w:rPr>
          <w:rFonts w:hint="eastAsia"/>
          <w:szCs w:val="21"/>
        </w:rPr>
        <w:t>十、承包人不得为发包人单位和个人购置或者提供通讯工具、交通工具、家电、高档办公用品等物品。</w:t>
      </w:r>
    </w:p>
    <w:p>
      <w:pPr>
        <w:ind w:firstLine="420" w:firstLineChars="200"/>
        <w:rPr>
          <w:szCs w:val="21"/>
        </w:rPr>
      </w:pPr>
      <w:r>
        <w:rPr>
          <w:rFonts w:hint="eastAsia"/>
          <w:szCs w:val="21"/>
        </w:rPr>
        <w:t>十一、承包人如发现发包人工作人员有违反上述协议者，应向发包人领导或者发包人上级单位举报。发包人不得找任何借口对承包人进行报复。发包人对举报属实和严格遵守廉洁协议的承包人，在同等条件下给予承接后续工程的优先邀请投标权。</w:t>
      </w:r>
    </w:p>
    <w:p>
      <w:pPr>
        <w:ind w:firstLine="420" w:firstLineChars="200"/>
        <w:rPr>
          <w:szCs w:val="21"/>
        </w:rPr>
      </w:pPr>
      <w:r>
        <w:rPr>
          <w:rFonts w:hint="eastAsia"/>
          <w:szCs w:val="21"/>
        </w:rPr>
        <w:t>十二、发包人发现承包人有违反本协议或者采用不正当的手段行贿发包人工作人员，发包人根据具体情节和造成的后果追究承包人工程合同造价1～5％的违约金，承包人用不正当手段获取的非法所得由发包人单位予以追缴。</w:t>
      </w:r>
    </w:p>
    <w:p>
      <w:pPr>
        <w:ind w:firstLine="420" w:firstLineChars="200"/>
        <w:rPr>
          <w:szCs w:val="21"/>
        </w:rPr>
      </w:pPr>
      <w:r>
        <w:rPr>
          <w:rFonts w:hint="eastAsia"/>
          <w:szCs w:val="21"/>
        </w:rPr>
        <w:t>十三、发包人一旦发现承包人有违反合同约定行为的，发包人有权解除合同，半年后按合同约定进行结算，并处承包人结算价20%的罚款，由此给发包人单位造成的损失均由承包人承担。</w:t>
      </w:r>
    </w:p>
    <w:p>
      <w:pPr>
        <w:ind w:firstLine="420" w:firstLineChars="200"/>
        <w:rPr>
          <w:szCs w:val="21"/>
        </w:rPr>
      </w:pPr>
      <w:r>
        <w:rPr>
          <w:rFonts w:hint="eastAsia"/>
          <w:szCs w:val="21"/>
        </w:rPr>
        <w:t>十四、本廉洁协议为</w:t>
      </w:r>
      <w:r>
        <w:rPr>
          <w:rFonts w:hint="eastAsia" w:ascii="宋体" w:hAnsi="宋体"/>
          <w:b/>
          <w:szCs w:val="21"/>
          <w:u w:val="single"/>
        </w:rPr>
        <w:t>濮阳县</w:t>
      </w:r>
      <w:r>
        <w:rPr>
          <w:rFonts w:hint="eastAsia" w:ascii="宋体" w:hAnsi="宋体"/>
          <w:b/>
          <w:szCs w:val="21"/>
          <w:u w:val="single"/>
          <w:lang w:eastAsia="zh-CN"/>
        </w:rPr>
        <w:t>魏庄、东街城</w:t>
      </w:r>
      <w:r>
        <w:rPr>
          <w:rFonts w:hint="eastAsia" w:ascii="宋体" w:hAnsi="宋体"/>
          <w:b/>
          <w:szCs w:val="21"/>
          <w:u w:val="single"/>
        </w:rPr>
        <w:t>中村改造项目</w:t>
      </w:r>
      <w:r>
        <w:rPr>
          <w:rFonts w:hint="eastAsia"/>
          <w:szCs w:val="21"/>
        </w:rPr>
        <w:t>分包合同的附件，与工程承发包合同具有同等法律效力。经协议双方签署后立即生效。</w:t>
      </w:r>
    </w:p>
    <w:p>
      <w:pPr>
        <w:rPr>
          <w:rFonts w:hint="eastAsia"/>
          <w:szCs w:val="21"/>
        </w:rPr>
      </w:pPr>
    </w:p>
    <w:p>
      <w:pPr>
        <w:rPr>
          <w:szCs w:val="21"/>
        </w:rPr>
      </w:pPr>
      <w:r>
        <w:rPr>
          <w:rFonts w:hint="eastAsia"/>
          <w:szCs w:val="21"/>
        </w:rPr>
        <w:t>发包人：（盖章）                                 承包人：（盖章）</w:t>
      </w:r>
    </w:p>
    <w:p>
      <w:pPr>
        <w:snapToGrid w:val="0"/>
        <w:spacing w:line="360" w:lineRule="exact"/>
        <w:rPr>
          <w:rFonts w:ascii="宋体" w:hAnsi="宋体"/>
          <w:szCs w:val="21"/>
        </w:rPr>
      </w:pPr>
      <w:r>
        <w:rPr>
          <w:rFonts w:hint="eastAsia" w:ascii="宋体" w:hAnsi="宋体"/>
          <w:szCs w:val="21"/>
        </w:rPr>
        <w:t>法定代表人：                                     法定代表人：</w:t>
      </w:r>
    </w:p>
    <w:p>
      <w:pPr>
        <w:snapToGrid w:val="0"/>
        <w:spacing w:line="360" w:lineRule="exact"/>
        <w:rPr>
          <w:rFonts w:ascii="宋体" w:hAnsi="宋体"/>
          <w:szCs w:val="21"/>
        </w:rPr>
      </w:pPr>
      <w:r>
        <w:rPr>
          <w:rFonts w:hint="eastAsia" w:ascii="宋体" w:hAnsi="宋体"/>
          <w:szCs w:val="21"/>
        </w:rPr>
        <w:t>委托代理人：                                     委托代理人：</w:t>
      </w:r>
    </w:p>
    <w:p>
      <w:pPr>
        <w:snapToGrid w:val="0"/>
        <w:spacing w:line="360" w:lineRule="exact"/>
        <w:rPr>
          <w:rFonts w:ascii="宋体" w:hAnsi="宋体"/>
          <w:szCs w:val="21"/>
        </w:rPr>
      </w:pPr>
      <w:r>
        <w:rPr>
          <w:rFonts w:hint="eastAsia" w:ascii="宋体" w:hAnsi="宋体"/>
          <w:szCs w:val="21"/>
        </w:rPr>
        <w:t>经办人：                                         经办人：</w:t>
      </w:r>
    </w:p>
    <w:p>
      <w:pPr>
        <w:snapToGrid w:val="0"/>
        <w:spacing w:line="360" w:lineRule="exact"/>
        <w:rPr>
          <w:rFonts w:ascii="宋体" w:hAnsi="宋体"/>
          <w:szCs w:val="21"/>
        </w:rPr>
      </w:pPr>
      <w:r>
        <w:rPr>
          <w:rFonts w:hint="eastAsia" w:ascii="宋体" w:hAnsi="宋体"/>
          <w:szCs w:val="21"/>
        </w:rPr>
        <w:t xml:space="preserve">地址：                                           地址： </w:t>
      </w:r>
    </w:p>
    <w:p>
      <w:pPr>
        <w:snapToGrid w:val="0"/>
        <w:spacing w:line="360" w:lineRule="exact"/>
        <w:rPr>
          <w:rFonts w:ascii="宋体" w:hAnsi="宋体"/>
          <w:szCs w:val="21"/>
        </w:rPr>
      </w:pPr>
      <w:r>
        <w:rPr>
          <w:rFonts w:hint="eastAsia" w:ascii="宋体" w:hAnsi="宋体"/>
          <w:szCs w:val="21"/>
        </w:rPr>
        <w:t>电话：                                           电话：</w:t>
      </w:r>
    </w:p>
    <w:p>
      <w:pPr>
        <w:snapToGrid w:val="0"/>
        <w:spacing w:line="360" w:lineRule="exact"/>
        <w:ind w:firstLine="5250" w:firstLineChars="2500"/>
        <w:rPr>
          <w:szCs w:val="21"/>
          <w:lang w:val="zh-CN"/>
        </w:rPr>
      </w:pPr>
      <w:r>
        <w:rPr>
          <w:rFonts w:hint="eastAsia" w:ascii="宋体" w:hAnsi="宋体"/>
          <w:szCs w:val="21"/>
        </w:rPr>
        <w:t>签约日期：</w:t>
      </w:r>
      <w:r>
        <w:rPr>
          <w:rFonts w:hint="eastAsia" w:ascii="宋体" w:hAnsi="宋体"/>
          <w:szCs w:val="21"/>
          <w:u w:val="single"/>
        </w:rPr>
        <w:t xml:space="preserve"> 201</w:t>
      </w:r>
      <w:r>
        <w:rPr>
          <w:rFonts w:hint="eastAsia" w:ascii="宋体" w:hAnsi="宋体"/>
          <w:szCs w:val="21"/>
          <w:u w:val="single"/>
          <w:lang w:val="en-US" w:eastAsia="zh-CN"/>
        </w:rPr>
        <w:t>8</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u w:val="single"/>
          <w:lang w:val="en-US" w:eastAsia="zh-CN"/>
        </w:rPr>
        <w:t xml:space="preserve"> </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rPr>
          <w:rFonts w:ascii="仿宋_GB2312"/>
          <w:b/>
          <w:bCs/>
          <w:sz w:val="28"/>
          <w:szCs w:val="28"/>
        </w:rPr>
      </w:pPr>
      <w:r>
        <w:rPr>
          <w:rFonts w:hint="eastAsia" w:ascii="仿宋_GB2312"/>
          <w:b/>
          <w:bCs/>
          <w:sz w:val="28"/>
          <w:szCs w:val="28"/>
        </w:rPr>
        <w:t>附件2、                 安全生产责任协议书</w:t>
      </w:r>
    </w:p>
    <w:p>
      <w:pPr>
        <w:rPr>
          <w:rFonts w:ascii="仿宋_GB2312"/>
          <w:sz w:val="18"/>
          <w:szCs w:val="18"/>
        </w:rPr>
      </w:pPr>
      <w:r>
        <w:rPr>
          <w:rFonts w:hint="eastAsia" w:ascii="仿宋_GB2312"/>
          <w:sz w:val="18"/>
          <w:szCs w:val="18"/>
        </w:rPr>
        <w:t>发包人：江苏南通三建集团股份有限公司</w:t>
      </w:r>
      <w:r>
        <w:rPr>
          <w:rFonts w:hint="eastAsia" w:ascii="仿宋_GB2312"/>
          <w:sz w:val="18"/>
          <w:szCs w:val="18"/>
          <w:lang w:eastAsia="zh-CN"/>
        </w:rPr>
        <w:t>濮阳县分公司</w:t>
      </w:r>
      <w:r>
        <w:rPr>
          <w:rFonts w:hint="eastAsia" w:ascii="仿宋_GB2312"/>
          <w:sz w:val="18"/>
          <w:szCs w:val="18"/>
        </w:rPr>
        <w:t xml:space="preserve">                   （以下简称甲方）</w:t>
      </w:r>
    </w:p>
    <w:p>
      <w:pPr>
        <w:pStyle w:val="5"/>
        <w:ind w:left="0" w:leftChars="0" w:firstLine="0" w:firstLineChars="0"/>
        <w:jc w:val="left"/>
        <w:rPr>
          <w:rFonts w:ascii="仿宋_GB2312" w:hAnsi="宋体"/>
          <w:sz w:val="18"/>
          <w:szCs w:val="18"/>
        </w:rPr>
      </w:pPr>
      <w:r>
        <w:rPr>
          <w:rFonts w:hint="eastAsia" w:ascii="仿宋_GB2312"/>
          <w:sz w:val="18"/>
          <w:szCs w:val="18"/>
        </w:rPr>
        <w:t xml:space="preserve">承包人：                                </w:t>
      </w:r>
      <w:r>
        <w:rPr>
          <w:rFonts w:hint="eastAsia" w:ascii="仿宋_GB2312"/>
          <w:b/>
          <w:sz w:val="18"/>
          <w:szCs w:val="18"/>
        </w:rPr>
        <w:t xml:space="preserve">              </w:t>
      </w:r>
      <w:r>
        <w:rPr>
          <w:rFonts w:hint="eastAsia" w:ascii="仿宋_GB2312"/>
          <w:b/>
          <w:sz w:val="18"/>
          <w:szCs w:val="18"/>
          <w:lang w:val="en-US" w:eastAsia="zh-CN"/>
        </w:rPr>
        <w:t xml:space="preserve">            </w:t>
      </w:r>
      <w:r>
        <w:rPr>
          <w:rFonts w:hint="eastAsia" w:ascii="仿宋_GB2312"/>
          <w:b/>
          <w:sz w:val="18"/>
          <w:szCs w:val="18"/>
        </w:rPr>
        <w:t xml:space="preserve"> </w:t>
      </w:r>
      <w:r>
        <w:rPr>
          <w:rFonts w:hint="eastAsia" w:ascii="仿宋_GB2312"/>
          <w:sz w:val="18"/>
          <w:szCs w:val="18"/>
        </w:rPr>
        <w:t>（以下简称乙方）</w:t>
      </w:r>
    </w:p>
    <w:p>
      <w:pPr>
        <w:pStyle w:val="5"/>
        <w:ind w:firstLine="360"/>
        <w:jc w:val="left"/>
        <w:rPr>
          <w:sz w:val="18"/>
          <w:szCs w:val="18"/>
        </w:rPr>
      </w:pPr>
      <w:r>
        <w:rPr>
          <w:rFonts w:hint="eastAsia"/>
          <w:sz w:val="18"/>
          <w:szCs w:val="18"/>
        </w:rPr>
        <w:t>甲方将《</w:t>
      </w:r>
      <w:r>
        <w:rPr>
          <w:rFonts w:hint="eastAsia" w:ascii="宋体" w:hAnsi="宋体"/>
          <w:b/>
          <w:bCs/>
          <w:sz w:val="18"/>
          <w:szCs w:val="18"/>
          <w:u w:val="single"/>
        </w:rPr>
        <w:t>本工程所有模板支拆（含二结构模板支拆）、</w:t>
      </w:r>
      <w:r>
        <w:rPr>
          <w:rFonts w:hint="eastAsia" w:ascii="Calibri" w:hAnsi="Calibri"/>
          <w:b/>
          <w:bCs/>
          <w:sz w:val="18"/>
          <w:szCs w:val="18"/>
          <w:u w:val="single"/>
        </w:rPr>
        <w:t>后浇带止水钢板</w:t>
      </w:r>
      <w:r>
        <w:rPr>
          <w:rFonts w:hint="eastAsia" w:ascii="宋体" w:hAnsi="宋体"/>
          <w:b/>
          <w:bCs/>
          <w:sz w:val="18"/>
          <w:szCs w:val="18"/>
          <w:u w:val="single"/>
        </w:rPr>
        <w:t>劳务施工</w:t>
      </w:r>
      <w:r>
        <w:rPr>
          <w:rFonts w:hint="eastAsia"/>
          <w:sz w:val="18"/>
          <w:szCs w:val="18"/>
          <w:u w:val="single"/>
        </w:rPr>
        <w:t>》</w:t>
      </w:r>
      <w:r>
        <w:rPr>
          <w:rFonts w:hint="eastAsia"/>
          <w:sz w:val="18"/>
          <w:szCs w:val="18"/>
        </w:rPr>
        <w:t>以劳务承包形式委托乙方施工。为加强工程的安全生产管理，明确双方责任，保障人生、财产和施工安全，双方签订本协议，作为已签署劳务承包合同的附件，双方共同遵守。</w:t>
      </w:r>
    </w:p>
    <w:p>
      <w:pPr>
        <w:ind w:firstLine="360" w:firstLineChars="200"/>
        <w:rPr>
          <w:sz w:val="18"/>
          <w:szCs w:val="18"/>
        </w:rPr>
      </w:pPr>
      <w:r>
        <w:rPr>
          <w:rFonts w:hint="eastAsia"/>
          <w:sz w:val="18"/>
          <w:szCs w:val="18"/>
        </w:rPr>
        <w:t>一、甲乙双方必须遵守安全生产法律、法规的规定，坚持安全第一，预防为主的方针，切实加强安全生产管理，保证施工安全和人生安全，依法承担安全生产责任。</w:t>
      </w:r>
    </w:p>
    <w:p>
      <w:pPr>
        <w:ind w:firstLine="560"/>
        <w:rPr>
          <w:sz w:val="18"/>
          <w:szCs w:val="18"/>
        </w:rPr>
      </w:pPr>
      <w:r>
        <w:rPr>
          <w:rFonts w:hint="eastAsia"/>
          <w:sz w:val="18"/>
          <w:szCs w:val="18"/>
        </w:rPr>
        <w:t>二、甲乙双方单位主要负责人依法对本单位的安全生产工作全面负责。甲方工地项目负责人和乙方施工负责人对本工地的安全施工负责，具体落实安全生产责任制度、安全生产规章制度和操作规程，并根据工程特点组织制定安全施工措施，消除安全事故隐患，及时、如实报告生产安全事故。甲方工地项目负责人为</w:t>
      </w:r>
      <w:r>
        <w:rPr>
          <w:rFonts w:hint="eastAsia"/>
          <w:sz w:val="18"/>
          <w:szCs w:val="18"/>
          <w:u w:val="single"/>
        </w:rPr>
        <w:t xml:space="preserve">        </w:t>
      </w:r>
      <w:r>
        <w:rPr>
          <w:rFonts w:hint="eastAsia"/>
          <w:sz w:val="18"/>
          <w:szCs w:val="18"/>
        </w:rPr>
        <w:t>，乙方施工负责人为</w:t>
      </w:r>
      <w:r>
        <w:rPr>
          <w:rFonts w:hint="eastAsia" w:ascii="仿宋_GB2312"/>
          <w:sz w:val="18"/>
          <w:szCs w:val="18"/>
          <w:u w:val="single"/>
        </w:rPr>
        <w:t xml:space="preserve">     </w:t>
      </w:r>
      <w:r>
        <w:rPr>
          <w:rFonts w:hint="eastAsia"/>
          <w:sz w:val="18"/>
          <w:szCs w:val="18"/>
        </w:rPr>
        <w:t>。</w:t>
      </w:r>
    </w:p>
    <w:p>
      <w:pPr>
        <w:ind w:firstLine="560"/>
        <w:rPr>
          <w:sz w:val="18"/>
          <w:szCs w:val="18"/>
        </w:rPr>
      </w:pPr>
      <w:r>
        <w:rPr>
          <w:rFonts w:hint="eastAsia"/>
          <w:sz w:val="18"/>
          <w:szCs w:val="18"/>
        </w:rPr>
        <w:t>三、甲乙双方在施工现场配备专职安全生产管理员，负责对施工现场进行安全生产监督检查。甲方安全员</w:t>
      </w:r>
      <w:r>
        <w:rPr>
          <w:rFonts w:hint="eastAsia"/>
          <w:sz w:val="18"/>
          <w:szCs w:val="18"/>
          <w:u w:val="single"/>
        </w:rPr>
        <w:t xml:space="preserve">       </w:t>
      </w:r>
      <w:r>
        <w:rPr>
          <w:rFonts w:hint="eastAsia"/>
          <w:sz w:val="18"/>
          <w:szCs w:val="18"/>
        </w:rPr>
        <w:t>，乙方安全员</w:t>
      </w:r>
      <w:r>
        <w:rPr>
          <w:rFonts w:hint="eastAsia" w:ascii="宋体" w:hAnsi="宋体"/>
          <w:sz w:val="18"/>
          <w:szCs w:val="18"/>
          <w:u w:val="single"/>
        </w:rPr>
        <w:t xml:space="preserve">      </w:t>
      </w:r>
      <w:r>
        <w:rPr>
          <w:rFonts w:hint="eastAsia"/>
          <w:sz w:val="18"/>
          <w:szCs w:val="18"/>
        </w:rPr>
        <w:t>。</w:t>
      </w:r>
    </w:p>
    <w:p>
      <w:pPr>
        <w:ind w:firstLine="480"/>
        <w:rPr>
          <w:sz w:val="18"/>
          <w:szCs w:val="18"/>
        </w:rPr>
      </w:pPr>
      <w:r>
        <w:rPr>
          <w:rFonts w:hint="eastAsia"/>
          <w:sz w:val="18"/>
          <w:szCs w:val="18"/>
        </w:rPr>
        <w:t>四、双方必须明确安全生产方面各自的权利、义务和责任。施工前甲方应当向乙方进行安全生产方面的技术交底和责任交代，乙方应当做出详细实用的分阶段安全施工计划和措施，并对施工作业班组和作业人员认真培训，经“三”级教育培训，并由双方签字确认，作业人员方可上岗，否则后果自负。乙方应当服从甲方的安全生产管理，如乙方不服从甲方管理，导致生产安全事故的，由乙方承担全部责任；乙方认为甲方管理措施有严重安全隐患的，应当及时明确指出，双方共同研究解决；如不及时报告发生安全事故，乙方负全部责任；如乙方指出问题，甲方不予重视，发生安全事故，甲方应负主要责任；双方对安全生产方面的分歧意见必须作出书面记录，双方签字。</w:t>
      </w:r>
    </w:p>
    <w:p>
      <w:pPr>
        <w:ind w:firstLine="560"/>
        <w:rPr>
          <w:sz w:val="18"/>
          <w:szCs w:val="18"/>
        </w:rPr>
      </w:pPr>
      <w:r>
        <w:rPr>
          <w:rFonts w:hint="eastAsia"/>
          <w:sz w:val="18"/>
          <w:szCs w:val="18"/>
        </w:rPr>
        <w:t>五、施工前，双方都要认真勘察现场，乙方按甲方要求自行编制施工组织设计，制订有针对性的安全技术措施，并在得到甲方认可后严格实施。乙方没有编制施工组织设计，未制订安全技术措施的，造成安全事故负全部责任。</w:t>
      </w:r>
    </w:p>
    <w:p>
      <w:pPr>
        <w:pStyle w:val="7"/>
        <w:spacing w:line="240" w:lineRule="auto"/>
        <w:rPr>
          <w:sz w:val="18"/>
          <w:szCs w:val="18"/>
        </w:rPr>
      </w:pPr>
      <w:r>
        <w:rPr>
          <w:rFonts w:hint="eastAsia"/>
          <w:sz w:val="18"/>
          <w:szCs w:val="18"/>
        </w:rPr>
        <w:t>六、乙方的垂直运输机械作业人员、安装拆卸工、起重修理工、登高架设作业人员、电工、机械操作人员等特殊技术工种人员，必须按照建设主管行政部门的规定，持证上岗，定期审核。中小机械操作人员做到定机定人持证操作。如无证上岗的，被建设主管行政部门处罚或者造成安全事故的，乙方负全部责任。</w:t>
      </w:r>
    </w:p>
    <w:p>
      <w:pPr>
        <w:pStyle w:val="7"/>
        <w:spacing w:line="240" w:lineRule="auto"/>
        <w:rPr>
          <w:sz w:val="18"/>
          <w:szCs w:val="18"/>
        </w:rPr>
      </w:pPr>
      <w:r>
        <w:rPr>
          <w:rFonts w:hint="eastAsia"/>
          <w:sz w:val="18"/>
          <w:szCs w:val="18"/>
        </w:rPr>
        <w:t>七、乙方在对危险性较大的工程组织施工前应当编制专项施工方案，由甲方和监理签字后实施，并由专职安全员现场监督，这些工程包括：基坑支护与降水工程、土方开挖工程、模板工程、起重吊装工程、拆除、爆破工程等。否则，后果乙方自负。</w:t>
      </w:r>
    </w:p>
    <w:p>
      <w:pPr>
        <w:ind w:firstLine="480"/>
        <w:rPr>
          <w:sz w:val="18"/>
          <w:szCs w:val="18"/>
        </w:rPr>
      </w:pPr>
      <w:r>
        <w:rPr>
          <w:rFonts w:hint="eastAsia"/>
          <w:sz w:val="18"/>
          <w:szCs w:val="18"/>
        </w:rPr>
        <w:t>八、乙方在施工现场入口处，施工起重机械、临时用电设施、脚手架、出入通道口、楼梯口、电梯井口、孔洞口、基坑边沿、有害物质、危险物品存放部位，设置明显的安全警示标志。如因未设标志造成安全事故，乙方负全部责任。对这些安全标志不得擅自拆除、更动，需要拆除变动必须经双方安全员签字同意，否则造成安全事故，由擅自拆除方负全责。</w:t>
      </w:r>
    </w:p>
    <w:p>
      <w:pPr>
        <w:pStyle w:val="10"/>
        <w:rPr>
          <w:sz w:val="18"/>
          <w:szCs w:val="18"/>
        </w:rPr>
      </w:pPr>
      <w:r>
        <w:rPr>
          <w:rFonts w:hint="eastAsia"/>
          <w:sz w:val="18"/>
          <w:szCs w:val="18"/>
        </w:rPr>
        <w:t>九、乙方在施工现场建立消防安全制度，确定消防安全责任人，制定用火、用电、使用易燃易爆材料等各项消防安全管理制度和操作规程，设置消防通道，消防水源，配备必要的消防设施和灭火器材，并在现场入口处，设置明显标志。否则，发生火灾事故，乙方负全部责任。</w:t>
      </w:r>
    </w:p>
    <w:p>
      <w:pPr>
        <w:ind w:firstLine="480"/>
        <w:rPr>
          <w:sz w:val="18"/>
          <w:szCs w:val="18"/>
        </w:rPr>
      </w:pPr>
      <w:r>
        <w:rPr>
          <w:rFonts w:hint="eastAsia"/>
          <w:sz w:val="18"/>
          <w:szCs w:val="18"/>
        </w:rPr>
        <w:t>十、乙方应当向施工作业人员提供安全防护用具和安全防护服装；乙方应当告知作业人员必须遵守安全施工的强制性标准、规章制度和操作规程，正确使用安全防护用具，机械设备等。甲方应当督促落实。一经发现安全隐患，及时整改；如乙方不落实安全防护措施，发生后果由乙方负责。</w:t>
      </w:r>
    </w:p>
    <w:p>
      <w:pPr>
        <w:ind w:firstLine="480"/>
        <w:rPr>
          <w:sz w:val="18"/>
          <w:szCs w:val="18"/>
        </w:rPr>
      </w:pPr>
      <w:r>
        <w:rPr>
          <w:rFonts w:hint="eastAsia"/>
          <w:sz w:val="18"/>
          <w:szCs w:val="18"/>
        </w:rPr>
        <w:t>十一、由甲方提供的机械设备、脚手架、电器设备和其他施工用设施设备，在提交给乙方使用前，双方应当按规定验收交接，办妥手续，设施设备一经乙方验收或乙方未检验就投入使用的即视为合格，发生后果由乙方负责。如发现设备、设施有故障，应当及时修复后再交付使用。严格禁止未经验收或验收不合格的情况下投入使用。甲乙双方互相借用的施工工具应当办理借用或租赁手续，借用时必须经使用方验收。所有机械设备、施工设施必须经过验收交接、检验合格方可使用。否则，由此造成后果由使用方负全部责任。</w:t>
      </w:r>
    </w:p>
    <w:p>
      <w:pPr>
        <w:pStyle w:val="5"/>
        <w:ind w:firstLine="360"/>
        <w:rPr>
          <w:sz w:val="18"/>
          <w:szCs w:val="18"/>
        </w:rPr>
      </w:pPr>
      <w:r>
        <w:rPr>
          <w:rFonts w:hint="eastAsia"/>
          <w:sz w:val="18"/>
          <w:szCs w:val="18"/>
        </w:rPr>
        <w:t>租用方在使用过程中造成设备、设施、工具遗失或损坏，或者在使用过程中由此造成安全事故，均由使用方负全部责任，并负责修复或赔偿。</w:t>
      </w:r>
    </w:p>
    <w:p>
      <w:pPr>
        <w:ind w:firstLine="560"/>
        <w:rPr>
          <w:sz w:val="18"/>
          <w:szCs w:val="18"/>
        </w:rPr>
      </w:pPr>
      <w:r>
        <w:rPr>
          <w:rFonts w:hint="eastAsia"/>
          <w:sz w:val="18"/>
          <w:szCs w:val="18"/>
        </w:rPr>
        <w:t>十二、乙方在施工过程中需要临时用电，必须先申请，办妥手续后再按规定接线，决不可随意私拉乱接；职工宿舍不得使用电饭煲、电炒锅、电水壶；如私自拉线用电，甲方有权对当事人处罚，处罚的金额为1000元/次，由此造成后果由肇事者及其所在单位负全责。乙方不得在尚未竣工的空房内安置职工宿舍，</w:t>
      </w:r>
    </w:p>
    <w:p>
      <w:pPr>
        <w:ind w:firstLine="540"/>
        <w:rPr>
          <w:sz w:val="18"/>
          <w:szCs w:val="18"/>
        </w:rPr>
      </w:pPr>
      <w:r>
        <w:rPr>
          <w:rFonts w:hint="eastAsia"/>
          <w:sz w:val="18"/>
          <w:szCs w:val="18"/>
        </w:rPr>
        <w:t>十三、甲乙双方应在施工中注意地下管线和高低压架空线的保护。甲方对地下管线和障碍物分布情况应详细交底，乙方应当认真勘察，遇有情况，及时同甲方联系，并保护现场。</w:t>
      </w:r>
    </w:p>
    <w:p>
      <w:pPr>
        <w:ind w:firstLine="560"/>
        <w:rPr>
          <w:sz w:val="18"/>
          <w:szCs w:val="18"/>
        </w:rPr>
      </w:pPr>
      <w:r>
        <w:rPr>
          <w:rFonts w:hint="eastAsia"/>
          <w:sz w:val="18"/>
          <w:szCs w:val="18"/>
        </w:rPr>
        <w:t>十四、严格执行先签订协议后施工的原则，甲方未经乙方同意不得指派乙方合同外的施工任务；乙方未经同意不得对合同范围外工程施工，否则由此造成的后果均由责任方负责。</w:t>
      </w:r>
    </w:p>
    <w:p>
      <w:pPr>
        <w:ind w:firstLine="560"/>
        <w:rPr>
          <w:sz w:val="18"/>
          <w:szCs w:val="18"/>
        </w:rPr>
      </w:pPr>
      <w:r>
        <w:rPr>
          <w:rFonts w:hint="eastAsia"/>
          <w:sz w:val="18"/>
          <w:szCs w:val="18"/>
        </w:rPr>
        <w:t>十五、贯彻谁施工谁负责安全的原则，乙方人员在施工期间，违章作业造成施工现场人员伤亡、火灾事故、机械设备故障等安全事故，甲方和乙方均有积极抢救抢险的义务。乙方负责对事故上报、经济赔偿和善后处理，负主要责任，甲方应当积极配合做好工作。</w:t>
      </w:r>
    </w:p>
    <w:p>
      <w:pPr>
        <w:ind w:firstLine="560"/>
        <w:rPr>
          <w:sz w:val="18"/>
          <w:szCs w:val="18"/>
        </w:rPr>
      </w:pPr>
      <w:r>
        <w:rPr>
          <w:rFonts w:hint="eastAsia"/>
          <w:sz w:val="18"/>
          <w:szCs w:val="18"/>
        </w:rPr>
        <w:t>十六、</w:t>
      </w:r>
      <w:r>
        <w:rPr>
          <w:rFonts w:hint="eastAsia"/>
          <w:b/>
          <w:sz w:val="18"/>
          <w:szCs w:val="18"/>
          <w:u w:val="single"/>
        </w:rPr>
        <w:t>乙方应当为现场从事危险作业的职工办理意外伤害保险，</w:t>
      </w:r>
      <w:r>
        <w:rPr>
          <w:b/>
          <w:sz w:val="18"/>
          <w:szCs w:val="18"/>
          <w:u w:val="single"/>
        </w:rPr>
        <w:t>并为施工场地内自有人员生命财产和施工机械设备办理保险，支付保险费用。</w:t>
      </w:r>
      <w:r>
        <w:rPr>
          <w:rFonts w:hint="eastAsia"/>
          <w:b/>
          <w:sz w:val="18"/>
          <w:szCs w:val="18"/>
          <w:u w:val="single"/>
        </w:rPr>
        <w:t>若保险费需要由甲方代缴的，则该费用由乙方承担，甲方有权在劳务结算款中扣除。</w:t>
      </w:r>
    </w:p>
    <w:p>
      <w:pPr>
        <w:ind w:firstLine="560"/>
        <w:rPr>
          <w:sz w:val="18"/>
          <w:szCs w:val="18"/>
        </w:rPr>
      </w:pPr>
      <w:r>
        <w:rPr>
          <w:rFonts w:hint="eastAsia"/>
          <w:sz w:val="18"/>
          <w:szCs w:val="18"/>
        </w:rPr>
        <w:t>十七、发生安全事故后，乙方应当采取措施，防止事故扩大；保护事故现场，及时报告甲方；甲、乙双方协商后立即上报建设管理行政部门。</w:t>
      </w:r>
    </w:p>
    <w:p>
      <w:pPr>
        <w:ind w:firstLine="560"/>
        <w:rPr>
          <w:sz w:val="18"/>
          <w:szCs w:val="18"/>
        </w:rPr>
      </w:pPr>
      <w:r>
        <w:rPr>
          <w:rFonts w:hint="eastAsia"/>
          <w:sz w:val="18"/>
          <w:szCs w:val="18"/>
        </w:rPr>
        <w:t>十八、本协议经双方代表签字后生效，一式</w:t>
      </w:r>
      <w:r>
        <w:rPr>
          <w:rFonts w:hint="eastAsia"/>
          <w:sz w:val="18"/>
          <w:szCs w:val="18"/>
          <w:u w:val="single"/>
        </w:rPr>
        <w:t xml:space="preserve"> 陆  </w:t>
      </w:r>
      <w:r>
        <w:rPr>
          <w:rFonts w:hint="eastAsia"/>
          <w:sz w:val="18"/>
          <w:szCs w:val="18"/>
        </w:rPr>
        <w:t>份，甲方执</w:t>
      </w:r>
      <w:r>
        <w:rPr>
          <w:rFonts w:hint="eastAsia"/>
          <w:sz w:val="18"/>
          <w:szCs w:val="18"/>
          <w:u w:val="single"/>
        </w:rPr>
        <w:t xml:space="preserve"> 伍 </w:t>
      </w:r>
      <w:r>
        <w:rPr>
          <w:rFonts w:hint="eastAsia"/>
          <w:sz w:val="18"/>
          <w:szCs w:val="18"/>
        </w:rPr>
        <w:t>份，乙方执</w:t>
      </w:r>
      <w:r>
        <w:rPr>
          <w:rFonts w:hint="eastAsia"/>
          <w:sz w:val="18"/>
          <w:szCs w:val="18"/>
          <w:u w:val="single"/>
        </w:rPr>
        <w:t xml:space="preserve"> 壹   </w:t>
      </w:r>
      <w:r>
        <w:rPr>
          <w:rFonts w:hint="eastAsia"/>
          <w:sz w:val="18"/>
          <w:szCs w:val="18"/>
        </w:rPr>
        <w:t>份。</w:t>
      </w:r>
    </w:p>
    <w:p>
      <w:pPr>
        <w:ind w:left="1120" w:hanging="1120"/>
        <w:rPr>
          <w:sz w:val="18"/>
          <w:szCs w:val="18"/>
        </w:rPr>
      </w:pPr>
      <w:r>
        <w:rPr>
          <w:rFonts w:hint="eastAsia"/>
          <w:sz w:val="18"/>
          <w:szCs w:val="18"/>
        </w:rPr>
        <w:t>（以下无正文）</w:t>
      </w:r>
    </w:p>
    <w:p>
      <w:pPr>
        <w:ind w:left="1120" w:hanging="1120"/>
        <w:rPr>
          <w:sz w:val="18"/>
          <w:szCs w:val="18"/>
        </w:rPr>
      </w:pPr>
    </w:p>
    <w:p>
      <w:pPr>
        <w:ind w:left="1120" w:hanging="1120"/>
        <w:rPr>
          <w:sz w:val="18"/>
          <w:szCs w:val="18"/>
        </w:rPr>
      </w:pPr>
    </w:p>
    <w:p>
      <w:pPr>
        <w:ind w:left="1120" w:hanging="1120"/>
        <w:rPr>
          <w:sz w:val="18"/>
          <w:szCs w:val="18"/>
        </w:rPr>
      </w:pPr>
    </w:p>
    <w:p>
      <w:pPr>
        <w:spacing w:line="360" w:lineRule="auto"/>
        <w:rPr>
          <w:rFonts w:ascii="仿宋_GB2312"/>
          <w:sz w:val="18"/>
          <w:szCs w:val="18"/>
        </w:rPr>
      </w:pPr>
      <w:r>
        <w:rPr>
          <w:rFonts w:hint="eastAsia" w:ascii="仿宋_GB2312"/>
          <w:sz w:val="18"/>
          <w:szCs w:val="18"/>
        </w:rPr>
        <w:t>发包人：（盖章）                                 承包人：（盖章）</w:t>
      </w:r>
    </w:p>
    <w:p>
      <w:pPr>
        <w:spacing w:line="360" w:lineRule="auto"/>
        <w:rPr>
          <w:rFonts w:ascii="仿宋_GB2312"/>
          <w:sz w:val="18"/>
          <w:szCs w:val="18"/>
        </w:rPr>
      </w:pPr>
      <w:r>
        <w:rPr>
          <w:rFonts w:hint="eastAsia" w:ascii="仿宋_GB2312"/>
          <w:sz w:val="18"/>
          <w:szCs w:val="18"/>
        </w:rPr>
        <w:t>法定代表人：                                     法定代表人：</w:t>
      </w:r>
    </w:p>
    <w:p>
      <w:pPr>
        <w:spacing w:line="360" w:lineRule="auto"/>
        <w:rPr>
          <w:rFonts w:ascii="仿宋_GB2312"/>
          <w:sz w:val="18"/>
          <w:szCs w:val="18"/>
        </w:rPr>
      </w:pPr>
      <w:r>
        <w:rPr>
          <w:rFonts w:hint="eastAsia" w:ascii="仿宋_GB2312"/>
          <w:sz w:val="18"/>
          <w:szCs w:val="18"/>
        </w:rPr>
        <w:t>委托代理人：                                     委托代理人：</w:t>
      </w:r>
    </w:p>
    <w:p>
      <w:pPr>
        <w:spacing w:line="360" w:lineRule="auto"/>
        <w:rPr>
          <w:rFonts w:ascii="仿宋_GB2312"/>
          <w:sz w:val="18"/>
          <w:szCs w:val="18"/>
        </w:rPr>
      </w:pPr>
      <w:r>
        <w:rPr>
          <w:rFonts w:hint="eastAsia" w:ascii="仿宋_GB2312"/>
          <w:sz w:val="18"/>
          <w:szCs w:val="18"/>
        </w:rPr>
        <w:t>经办人：                                         经办人：</w:t>
      </w:r>
    </w:p>
    <w:p>
      <w:pPr>
        <w:spacing w:line="360" w:lineRule="auto"/>
        <w:rPr>
          <w:rFonts w:ascii="仿宋_GB2312"/>
          <w:sz w:val="18"/>
          <w:szCs w:val="18"/>
        </w:rPr>
      </w:pPr>
      <w:r>
        <w:rPr>
          <w:rFonts w:hint="eastAsia" w:ascii="仿宋_GB2312"/>
          <w:sz w:val="18"/>
          <w:szCs w:val="18"/>
        </w:rPr>
        <w:t xml:space="preserve">地址：                                           地址： </w:t>
      </w:r>
    </w:p>
    <w:p>
      <w:pPr>
        <w:spacing w:line="360" w:lineRule="auto"/>
        <w:rPr>
          <w:rFonts w:ascii="仿宋_GB2312"/>
          <w:sz w:val="18"/>
          <w:szCs w:val="18"/>
        </w:rPr>
      </w:pPr>
      <w:r>
        <w:rPr>
          <w:rFonts w:hint="eastAsia" w:ascii="仿宋_GB2312"/>
          <w:sz w:val="18"/>
          <w:szCs w:val="18"/>
        </w:rPr>
        <w:t>电话：                                           电话：</w:t>
      </w:r>
    </w:p>
    <w:p>
      <w:pPr>
        <w:spacing w:line="360" w:lineRule="auto"/>
        <w:rPr>
          <w:rFonts w:ascii="仿宋_GB2312"/>
          <w:sz w:val="18"/>
          <w:szCs w:val="18"/>
          <w:lang w:val="zh-CN"/>
        </w:rPr>
      </w:pPr>
      <w:r>
        <w:rPr>
          <w:rFonts w:hint="eastAsia" w:ascii="仿宋_GB2312"/>
          <w:sz w:val="18"/>
          <w:szCs w:val="18"/>
        </w:rPr>
        <w:t>签约日期： 201</w:t>
      </w:r>
      <w:r>
        <w:rPr>
          <w:rFonts w:hint="eastAsia" w:ascii="仿宋_GB2312"/>
          <w:sz w:val="18"/>
          <w:szCs w:val="18"/>
          <w:lang w:val="en-US" w:eastAsia="zh-CN"/>
        </w:rPr>
        <w:t>8</w:t>
      </w:r>
      <w:r>
        <w:rPr>
          <w:rFonts w:hint="eastAsia" w:ascii="仿宋_GB2312"/>
          <w:sz w:val="18"/>
          <w:szCs w:val="18"/>
        </w:rPr>
        <w:t xml:space="preserve"> 年  月    日</w:t>
      </w:r>
    </w:p>
    <w:p>
      <w:pPr>
        <w:rPr>
          <w:rFonts w:ascii="仿宋_GB2312"/>
          <w:sz w:val="18"/>
          <w:szCs w:val="18"/>
        </w:rPr>
      </w:pPr>
    </w:p>
    <w:p>
      <w:pPr>
        <w:spacing w:line="720" w:lineRule="auto"/>
        <w:rPr>
          <w:rFonts w:ascii="宋体" w:hAnsi="宋体"/>
          <w:szCs w:val="21"/>
        </w:rPr>
      </w:pPr>
    </w:p>
    <w:p>
      <w:pPr>
        <w:spacing w:line="720" w:lineRule="auto"/>
        <w:rPr>
          <w:rFonts w:ascii="宋体" w:hAnsi="宋体"/>
          <w:szCs w:val="21"/>
        </w:rPr>
      </w:pPr>
    </w:p>
    <w:p>
      <w:pPr>
        <w:widowControl/>
        <w:tabs>
          <w:tab w:val="left" w:pos="0"/>
        </w:tabs>
        <w:adjustRightInd w:val="0"/>
        <w:spacing w:line="360" w:lineRule="auto"/>
        <w:jc w:val="left"/>
        <w:rPr>
          <w:rFonts w:ascii="宋体" w:hAnsi="宋体" w:cs="宋体"/>
          <w:color w:val="444444"/>
          <w:kern w:val="0"/>
          <w:szCs w:val="21"/>
        </w:rPr>
      </w:pPr>
    </w:p>
    <w:p>
      <w:pPr>
        <w:widowControl/>
        <w:tabs>
          <w:tab w:val="left" w:pos="0"/>
        </w:tabs>
        <w:adjustRightInd w:val="0"/>
        <w:spacing w:line="360" w:lineRule="auto"/>
        <w:jc w:val="left"/>
        <w:rPr>
          <w:rFonts w:ascii="宋体" w:hAnsi="宋体" w:cs="宋体"/>
          <w:color w:val="444444"/>
          <w:kern w:val="0"/>
          <w:szCs w:val="21"/>
        </w:rPr>
      </w:pPr>
    </w:p>
    <w:p>
      <w:pPr>
        <w:widowControl/>
        <w:tabs>
          <w:tab w:val="left" w:pos="0"/>
        </w:tabs>
        <w:adjustRightInd w:val="0"/>
        <w:spacing w:line="360" w:lineRule="auto"/>
        <w:jc w:val="left"/>
        <w:rPr>
          <w:rFonts w:ascii="宋体" w:hAnsi="宋体" w:cs="宋体"/>
          <w:color w:val="444444"/>
          <w:kern w:val="0"/>
          <w:szCs w:val="21"/>
        </w:rPr>
      </w:pPr>
    </w:p>
    <w:p>
      <w:pPr>
        <w:widowControl/>
        <w:tabs>
          <w:tab w:val="left" w:pos="0"/>
        </w:tabs>
        <w:adjustRightInd w:val="0"/>
        <w:spacing w:line="360" w:lineRule="auto"/>
        <w:jc w:val="left"/>
        <w:rPr>
          <w:rFonts w:ascii="宋体" w:hAnsi="宋体" w:cs="宋体"/>
          <w:color w:val="444444"/>
          <w:kern w:val="0"/>
          <w:szCs w:val="21"/>
        </w:rPr>
      </w:pPr>
    </w:p>
    <w:p>
      <w:pPr>
        <w:widowControl/>
        <w:tabs>
          <w:tab w:val="left" w:pos="0"/>
        </w:tabs>
        <w:adjustRightInd w:val="0"/>
        <w:spacing w:line="360" w:lineRule="auto"/>
        <w:jc w:val="left"/>
        <w:rPr>
          <w:rFonts w:ascii="宋体" w:hAnsi="宋体" w:cs="宋体"/>
          <w:color w:val="444444"/>
          <w:kern w:val="0"/>
          <w:szCs w:val="21"/>
        </w:rPr>
      </w:pPr>
    </w:p>
    <w:p>
      <w:pPr>
        <w:autoSpaceDE w:val="0"/>
        <w:autoSpaceDN w:val="0"/>
        <w:adjustRightInd w:val="0"/>
        <w:rPr>
          <w:rFonts w:ascii="宋体" w:hAnsi="宋体"/>
          <w:b/>
          <w:bCs/>
          <w:sz w:val="28"/>
          <w:szCs w:val="28"/>
        </w:rPr>
      </w:pPr>
      <w:r>
        <w:rPr>
          <w:rFonts w:hint="eastAsia" w:ascii="宋体" w:hAnsi="宋体"/>
          <w:b/>
          <w:bCs/>
          <w:sz w:val="28"/>
          <w:szCs w:val="28"/>
        </w:rPr>
        <w:t>附件3、                   文明施工责任协议书</w:t>
      </w:r>
    </w:p>
    <w:p>
      <w:pPr>
        <w:autoSpaceDE w:val="0"/>
        <w:autoSpaceDN w:val="0"/>
        <w:adjustRightInd w:val="0"/>
        <w:ind w:firstLine="266" w:firstLineChars="147"/>
        <w:jc w:val="left"/>
        <w:rPr>
          <w:rFonts w:ascii="宋体" w:hAnsi="宋体"/>
          <w:b/>
          <w:sz w:val="18"/>
          <w:szCs w:val="18"/>
        </w:rPr>
      </w:pPr>
      <w:r>
        <w:rPr>
          <w:rFonts w:hint="eastAsia" w:ascii="宋体" w:hAnsi="宋体"/>
          <w:b/>
          <w:sz w:val="18"/>
          <w:szCs w:val="18"/>
        </w:rPr>
        <w:t>发包人:</w:t>
      </w:r>
      <w:r>
        <w:rPr>
          <w:rFonts w:hint="eastAsia" w:ascii="宋体" w:hAnsi="宋体"/>
          <w:sz w:val="18"/>
          <w:szCs w:val="18"/>
        </w:rPr>
        <w:t>江苏南通三建集团股份有限公司</w:t>
      </w:r>
      <w:r>
        <w:rPr>
          <w:rFonts w:hint="eastAsia" w:ascii="宋体" w:hAnsi="宋体"/>
          <w:sz w:val="18"/>
          <w:szCs w:val="18"/>
          <w:lang w:eastAsia="zh-CN"/>
        </w:rPr>
        <w:t>濮阳县分公司</w:t>
      </w:r>
      <w:r>
        <w:rPr>
          <w:rFonts w:hint="eastAsia" w:ascii="宋体" w:hAnsi="宋体"/>
          <w:b/>
          <w:sz w:val="18"/>
          <w:szCs w:val="18"/>
        </w:rPr>
        <w:t xml:space="preserve">                                 (以下简称甲方)</w:t>
      </w:r>
    </w:p>
    <w:p>
      <w:pPr>
        <w:autoSpaceDE w:val="0"/>
        <w:autoSpaceDN w:val="0"/>
        <w:adjustRightInd w:val="0"/>
        <w:ind w:firstLine="266" w:firstLineChars="147"/>
        <w:jc w:val="left"/>
        <w:rPr>
          <w:rFonts w:ascii="宋体" w:hAnsi="宋体"/>
          <w:b/>
          <w:sz w:val="18"/>
          <w:szCs w:val="18"/>
        </w:rPr>
      </w:pPr>
      <w:r>
        <w:rPr>
          <w:rFonts w:hint="eastAsia" w:ascii="宋体" w:hAnsi="宋体"/>
          <w:b/>
          <w:sz w:val="18"/>
          <w:szCs w:val="18"/>
        </w:rPr>
        <w:t>承包人:</w:t>
      </w:r>
      <w:r>
        <w:rPr>
          <w:rFonts w:hint="eastAsia" w:ascii="仿宋_GB2312"/>
          <w:sz w:val="18"/>
          <w:szCs w:val="18"/>
        </w:rPr>
        <w:t xml:space="preserve"> </w:t>
      </w:r>
      <w:r>
        <w:rPr>
          <w:rFonts w:hint="eastAsia" w:ascii="宋体" w:hAnsi="宋体"/>
          <w:sz w:val="18"/>
          <w:szCs w:val="18"/>
        </w:rPr>
        <w:t xml:space="preserve"> </w:t>
      </w:r>
      <w:r>
        <w:rPr>
          <w:rFonts w:hint="eastAsia" w:ascii="宋体" w:hAnsi="宋体"/>
          <w:b/>
          <w:sz w:val="18"/>
          <w:szCs w:val="18"/>
        </w:rPr>
        <w:t xml:space="preserve">                                                           </w:t>
      </w:r>
      <w:r>
        <w:rPr>
          <w:rFonts w:hint="eastAsia" w:ascii="宋体" w:hAnsi="宋体"/>
          <w:b/>
          <w:sz w:val="18"/>
          <w:szCs w:val="18"/>
          <w:lang w:val="en-US" w:eastAsia="zh-CN"/>
        </w:rPr>
        <w:t xml:space="preserve">            </w:t>
      </w:r>
      <w:r>
        <w:rPr>
          <w:rFonts w:ascii="宋体" w:hAnsi="宋体"/>
          <w:b/>
          <w:sz w:val="18"/>
          <w:szCs w:val="18"/>
        </w:rPr>
        <w:t>(</w:t>
      </w:r>
      <w:r>
        <w:rPr>
          <w:rFonts w:hint="eastAsia" w:ascii="宋体" w:hAnsi="宋体"/>
          <w:b/>
          <w:sz w:val="18"/>
          <w:szCs w:val="18"/>
        </w:rPr>
        <w:t>以下简称乙方</w:t>
      </w:r>
      <w:r>
        <w:rPr>
          <w:rFonts w:ascii="宋体" w:hAnsi="宋体"/>
          <w:b/>
          <w:sz w:val="18"/>
          <w:szCs w:val="18"/>
        </w:rPr>
        <w:t>)</w:t>
      </w:r>
    </w:p>
    <w:p>
      <w:pPr>
        <w:autoSpaceDE w:val="0"/>
        <w:autoSpaceDN w:val="0"/>
        <w:adjustRightInd w:val="0"/>
        <w:ind w:firstLine="270" w:firstLineChars="150"/>
        <w:jc w:val="left"/>
        <w:rPr>
          <w:rFonts w:ascii="宋体" w:hAnsi="宋体"/>
          <w:sz w:val="18"/>
          <w:szCs w:val="18"/>
        </w:rPr>
      </w:pPr>
      <w:r>
        <w:rPr>
          <w:rFonts w:hint="eastAsia" w:ascii="宋体" w:hAnsi="宋体"/>
          <w:sz w:val="18"/>
          <w:szCs w:val="18"/>
        </w:rPr>
        <w:t>为贯彻执行建设部《建设工程施工现场管理规定》和《建设工程文明施工管理规定》认真做好工程建设施工区域内的文明施工，现经甲、乙双方协商同意，明确在文明施工和文明施工管理中的各自职责，并签订如下协议。</w:t>
      </w:r>
    </w:p>
    <w:p>
      <w:pPr>
        <w:autoSpaceDE w:val="0"/>
        <w:autoSpaceDN w:val="0"/>
        <w:adjustRightInd w:val="0"/>
        <w:ind w:firstLine="270" w:firstLineChars="150"/>
        <w:jc w:val="left"/>
        <w:rPr>
          <w:rFonts w:ascii="宋体" w:hAnsi="宋体"/>
          <w:sz w:val="18"/>
          <w:szCs w:val="18"/>
        </w:rPr>
      </w:pPr>
      <w:r>
        <w:rPr>
          <w:rFonts w:hint="eastAsia" w:ascii="宋体" w:hAnsi="宋体"/>
          <w:sz w:val="18"/>
          <w:szCs w:val="18"/>
        </w:rPr>
        <w:t>一、双方同意在工程管理和工程建设中必须坚持社会效益第一，经济效益和社会效益相一致“方便人民生活，有利于发展生产、保护生态环境”的原则，坚持便民、利民、为民服务的宗旨。搞好工程建设中的文明施工。</w:t>
      </w:r>
    </w:p>
    <w:p>
      <w:pPr>
        <w:autoSpaceDE w:val="0"/>
        <w:autoSpaceDN w:val="0"/>
        <w:adjustRightInd w:val="0"/>
        <w:ind w:firstLine="270" w:firstLineChars="150"/>
        <w:jc w:val="left"/>
        <w:rPr>
          <w:rFonts w:ascii="宋体" w:hAnsi="宋体"/>
          <w:sz w:val="18"/>
          <w:szCs w:val="18"/>
        </w:rPr>
      </w:pPr>
      <w:r>
        <w:rPr>
          <w:rFonts w:hint="eastAsia" w:ascii="宋体" w:hAnsi="宋体"/>
          <w:sz w:val="18"/>
          <w:szCs w:val="18"/>
        </w:rPr>
        <w:t>二、双方要认真贯彻“发包人负责，施工单位实施，地方政府监督“的文明施工原则。现场由发包人项目管理组牵头，建立三方共同参与的文明施工管理小组，负责日常管理协调工作，争创文明工地。发包人按市有关创建文明工地的规定，组织、指导、检查、考核、和开展选评工作，创建活动的实施由承包人负责。</w:t>
      </w:r>
    </w:p>
    <w:p>
      <w:pPr>
        <w:autoSpaceDE w:val="0"/>
        <w:autoSpaceDN w:val="0"/>
        <w:adjustRightInd w:val="0"/>
        <w:ind w:firstLine="270" w:firstLineChars="150"/>
        <w:jc w:val="left"/>
        <w:rPr>
          <w:rFonts w:ascii="宋体" w:hAnsi="宋体"/>
          <w:sz w:val="18"/>
          <w:szCs w:val="18"/>
        </w:rPr>
      </w:pPr>
      <w:r>
        <w:rPr>
          <w:rFonts w:hint="eastAsia" w:ascii="宋体" w:hAnsi="宋体"/>
          <w:sz w:val="18"/>
          <w:szCs w:val="18"/>
        </w:rPr>
        <w:t>三、乙方在其施工大纲中应结合工程实际情况，制定出各项文明施工措施，并落实如下有关要求：</w:t>
      </w:r>
    </w:p>
    <w:p>
      <w:pPr>
        <w:autoSpaceDE w:val="0"/>
        <w:autoSpaceDN w:val="0"/>
        <w:adjustRightInd w:val="0"/>
        <w:ind w:firstLine="270" w:firstLineChars="150"/>
        <w:jc w:val="left"/>
        <w:rPr>
          <w:rFonts w:ascii="宋体" w:hAnsi="宋体"/>
          <w:sz w:val="18"/>
          <w:szCs w:val="18"/>
        </w:rPr>
      </w:pPr>
      <w:r>
        <w:rPr>
          <w:rFonts w:hint="eastAsia" w:ascii="宋体" w:hAnsi="宋体"/>
          <w:sz w:val="18"/>
          <w:szCs w:val="18"/>
        </w:rPr>
        <w:t>1、施工现场必须按规定要求设置铭牌，所有施工管理、作业人员应佩带胸卡上岗。</w:t>
      </w:r>
    </w:p>
    <w:p>
      <w:pPr>
        <w:autoSpaceDE w:val="0"/>
        <w:autoSpaceDN w:val="0"/>
        <w:adjustRightInd w:val="0"/>
        <w:ind w:firstLine="270" w:firstLineChars="150"/>
        <w:jc w:val="left"/>
        <w:rPr>
          <w:rFonts w:ascii="宋体" w:hAnsi="宋体"/>
          <w:sz w:val="18"/>
          <w:szCs w:val="18"/>
        </w:rPr>
      </w:pPr>
      <w:r>
        <w:rPr>
          <w:rFonts w:hint="eastAsia" w:ascii="宋体" w:hAnsi="宋体"/>
          <w:sz w:val="18"/>
          <w:szCs w:val="18"/>
        </w:rPr>
        <w:t>2、施工区域与非施工区域必须按规定设置分隔设施，并做到连续、稳固、整洁、美观和线型和顺。施工区域的围护设施如有损坏要及时修复。</w:t>
      </w:r>
    </w:p>
    <w:p>
      <w:pPr>
        <w:autoSpaceDE w:val="0"/>
        <w:autoSpaceDN w:val="0"/>
        <w:adjustRightInd w:val="0"/>
        <w:ind w:firstLine="270" w:firstLineChars="150"/>
        <w:jc w:val="left"/>
        <w:rPr>
          <w:rFonts w:ascii="宋体" w:hAnsi="宋体"/>
          <w:sz w:val="18"/>
          <w:szCs w:val="18"/>
        </w:rPr>
      </w:pPr>
      <w:r>
        <w:rPr>
          <w:rFonts w:hint="eastAsia" w:ascii="宋体" w:hAnsi="宋体"/>
          <w:sz w:val="18"/>
          <w:szCs w:val="18"/>
        </w:rPr>
        <w:t>3、在施工的路段要有保证车辆通行宽度的车行道、人行道、和沿街居民出行的安全便道。凡在施工道路的交叉口，均应按规定设置交通标志（牌），夜间设示警灯及照明灯，便于车辆行人通行。如遇台风、暴雨季节要派人值班，确保安全。</w:t>
      </w:r>
    </w:p>
    <w:p>
      <w:pPr>
        <w:autoSpaceDE w:val="0"/>
        <w:autoSpaceDN w:val="0"/>
        <w:adjustRightInd w:val="0"/>
        <w:jc w:val="left"/>
        <w:rPr>
          <w:rFonts w:ascii="宋体" w:hAnsi="宋体"/>
          <w:sz w:val="18"/>
          <w:szCs w:val="18"/>
        </w:rPr>
      </w:pPr>
      <w:r>
        <w:rPr>
          <w:rFonts w:hint="eastAsia" w:ascii="宋体" w:hAnsi="宋体"/>
          <w:sz w:val="18"/>
          <w:szCs w:val="18"/>
        </w:rPr>
        <w:t>4、要落实切实可行的施工临时排水和防汛措施，禁止向通道上排放，禁止泥浆水、水泥浆水未经沉淀直接排入下水道。</w:t>
      </w:r>
    </w:p>
    <w:p>
      <w:pPr>
        <w:autoSpaceDE w:val="0"/>
        <w:autoSpaceDN w:val="0"/>
        <w:adjustRightInd w:val="0"/>
        <w:ind w:firstLine="270" w:firstLineChars="150"/>
        <w:jc w:val="left"/>
        <w:rPr>
          <w:rFonts w:ascii="宋体" w:hAnsi="宋体"/>
          <w:sz w:val="18"/>
          <w:szCs w:val="18"/>
        </w:rPr>
      </w:pPr>
      <w:r>
        <w:rPr>
          <w:rFonts w:hint="eastAsia" w:ascii="宋体" w:hAnsi="宋体"/>
          <w:sz w:val="18"/>
          <w:szCs w:val="18"/>
        </w:rPr>
        <w:t>5、施工现场平面布置合理，各类材料、设备、预制构件等（包括土方）做到有序堆放，不得侵占车行道、人行道。施工中要加强对各种管线的保护。</w:t>
      </w:r>
    </w:p>
    <w:p>
      <w:pPr>
        <w:autoSpaceDE w:val="0"/>
        <w:autoSpaceDN w:val="0"/>
        <w:adjustRightInd w:val="0"/>
        <w:ind w:firstLine="360" w:firstLineChars="200"/>
        <w:jc w:val="left"/>
        <w:rPr>
          <w:rFonts w:ascii="宋体" w:hAnsi="宋体"/>
          <w:sz w:val="18"/>
          <w:szCs w:val="18"/>
        </w:rPr>
      </w:pPr>
      <w:r>
        <w:rPr>
          <w:rFonts w:hint="eastAsia" w:ascii="宋体" w:hAnsi="宋体"/>
          <w:sz w:val="18"/>
          <w:szCs w:val="18"/>
        </w:rPr>
        <w:t>6、施工中必须要采取措施，防止渣土洒落，泥浆、废水流溢，控制粉尘飞扬，减少施工对本市环境的污染，严格控制噪音。</w:t>
      </w:r>
    </w:p>
    <w:p>
      <w:pPr>
        <w:autoSpaceDE w:val="0"/>
        <w:autoSpaceDN w:val="0"/>
        <w:adjustRightInd w:val="0"/>
        <w:ind w:firstLine="360" w:firstLineChars="200"/>
        <w:jc w:val="left"/>
        <w:rPr>
          <w:rFonts w:ascii="宋体" w:hAnsi="宋体"/>
          <w:sz w:val="18"/>
          <w:szCs w:val="18"/>
        </w:rPr>
      </w:pPr>
      <w:r>
        <w:rPr>
          <w:rFonts w:hint="eastAsia" w:ascii="宋体" w:hAnsi="宋体"/>
          <w:sz w:val="18"/>
          <w:szCs w:val="18"/>
        </w:rPr>
        <w:t>7、为配合实施国家和</w:t>
      </w:r>
      <w:r>
        <w:rPr>
          <w:rFonts w:hint="eastAsia" w:ascii="宋体" w:hAnsi="宋体"/>
          <w:sz w:val="18"/>
          <w:szCs w:val="18"/>
          <w:lang w:eastAsia="zh-CN"/>
        </w:rPr>
        <w:t>当地政府部门开展环境保护和减少污染的</w:t>
      </w:r>
      <w:r>
        <w:rPr>
          <w:rFonts w:hint="eastAsia" w:ascii="宋体" w:hAnsi="宋体"/>
          <w:sz w:val="18"/>
          <w:szCs w:val="18"/>
        </w:rPr>
        <w:t>要求，承包人必须在每年5-8月委托政府环保监督部门对施工过程中的噪音、粉尘、废水进行一次测试，出具相应的测试报告，并提交发包人备案。</w:t>
      </w:r>
    </w:p>
    <w:p>
      <w:pPr>
        <w:autoSpaceDE w:val="0"/>
        <w:autoSpaceDN w:val="0"/>
        <w:adjustRightInd w:val="0"/>
        <w:ind w:firstLine="360" w:firstLineChars="200"/>
        <w:jc w:val="left"/>
        <w:rPr>
          <w:rFonts w:ascii="宋体" w:hAnsi="宋体"/>
          <w:sz w:val="18"/>
          <w:szCs w:val="18"/>
        </w:rPr>
      </w:pPr>
      <w:r>
        <w:rPr>
          <w:rFonts w:hint="eastAsia" w:ascii="宋体" w:hAnsi="宋体"/>
          <w:sz w:val="18"/>
          <w:szCs w:val="18"/>
        </w:rPr>
        <w:t>8、如发现承包人未进行上述环境保护测试工作，此测试工作由发包人代为办理，其费用由承包人加倍承担。</w:t>
      </w:r>
    </w:p>
    <w:p>
      <w:pPr>
        <w:autoSpaceDE w:val="0"/>
        <w:autoSpaceDN w:val="0"/>
        <w:adjustRightInd w:val="0"/>
        <w:ind w:firstLine="360" w:firstLineChars="200"/>
        <w:jc w:val="left"/>
        <w:rPr>
          <w:rFonts w:ascii="宋体" w:hAnsi="宋体"/>
          <w:sz w:val="18"/>
          <w:szCs w:val="18"/>
        </w:rPr>
      </w:pPr>
      <w:r>
        <w:rPr>
          <w:rFonts w:hint="eastAsia" w:ascii="宋体" w:hAnsi="宋体"/>
          <w:sz w:val="18"/>
          <w:szCs w:val="18"/>
        </w:rPr>
        <w:t>四、承包人负责施工区域及生活区域的环境卫生，建立完善有关规章制度，落实责任制。做到“五小”生活设施齐全，符合规范要求。</w:t>
      </w:r>
    </w:p>
    <w:p>
      <w:pPr>
        <w:autoSpaceDE w:val="0"/>
        <w:autoSpaceDN w:val="0"/>
        <w:adjustRightInd w:val="0"/>
        <w:ind w:firstLine="360" w:firstLineChars="200"/>
        <w:jc w:val="left"/>
        <w:rPr>
          <w:rFonts w:ascii="宋体" w:hAnsi="宋体"/>
          <w:sz w:val="18"/>
          <w:szCs w:val="18"/>
        </w:rPr>
      </w:pPr>
      <w:r>
        <w:rPr>
          <w:rFonts w:hint="eastAsia" w:ascii="宋体" w:hAnsi="宋体"/>
          <w:sz w:val="18"/>
          <w:szCs w:val="18"/>
        </w:rPr>
        <w:t>五、发包人对承包人开展创建文明工地的工作要经常性地给予指导，定期组织检查，对承包人存在的问题应及时通知承包人进行整改，并有权以承包人责任违约，对责任单位每次处罚500－5000元不等，并采取强化整改措施，对未按要求限期整改的或整改不力，情节严重的，对责任单位每次处罚1万－5万元不等，整改所发生的费用从安全抵押金中扣除，最高上限为10万元。</w:t>
      </w:r>
    </w:p>
    <w:p>
      <w:pPr>
        <w:autoSpaceDE w:val="0"/>
        <w:autoSpaceDN w:val="0"/>
        <w:adjustRightInd w:val="0"/>
        <w:ind w:firstLine="360" w:firstLineChars="200"/>
        <w:jc w:val="left"/>
        <w:rPr>
          <w:rFonts w:ascii="宋体" w:hAnsi="宋体"/>
          <w:sz w:val="18"/>
          <w:szCs w:val="18"/>
        </w:rPr>
      </w:pPr>
      <w:r>
        <w:rPr>
          <w:rFonts w:hint="eastAsia" w:ascii="宋体" w:hAnsi="宋体"/>
          <w:sz w:val="18"/>
          <w:szCs w:val="18"/>
        </w:rPr>
        <w:t>六、因承包人违反文明施工管理要求，被地方政府有关部门查获到的经济处罚，以及由此而使发包人受到的经济损失，均由承包人承担。</w:t>
      </w:r>
    </w:p>
    <w:p>
      <w:pPr>
        <w:autoSpaceDE w:val="0"/>
        <w:autoSpaceDN w:val="0"/>
        <w:adjustRightInd w:val="0"/>
        <w:ind w:firstLine="360" w:firstLineChars="200"/>
        <w:jc w:val="left"/>
        <w:rPr>
          <w:rFonts w:ascii="宋体" w:hAnsi="宋体"/>
          <w:sz w:val="18"/>
          <w:szCs w:val="18"/>
        </w:rPr>
      </w:pPr>
      <w:r>
        <w:rPr>
          <w:rFonts w:hint="eastAsia" w:ascii="宋体" w:hAnsi="宋体"/>
          <w:sz w:val="18"/>
          <w:szCs w:val="18"/>
        </w:rPr>
        <w:t>七、本协议作为甲乙双方签订的</w:t>
      </w:r>
      <w:r>
        <w:rPr>
          <w:rFonts w:hint="eastAsia"/>
          <w:sz w:val="18"/>
          <w:szCs w:val="18"/>
        </w:rPr>
        <w:t>《</w:t>
      </w:r>
      <w:r>
        <w:rPr>
          <w:rFonts w:hint="eastAsia" w:ascii="宋体" w:hAnsi="宋体"/>
          <w:sz w:val="18"/>
          <w:szCs w:val="18"/>
          <w:u w:val="single"/>
        </w:rPr>
        <w:t>濮阳县</w:t>
      </w:r>
      <w:r>
        <w:rPr>
          <w:rFonts w:hint="eastAsia" w:ascii="宋体" w:hAnsi="宋体"/>
          <w:sz w:val="18"/>
          <w:szCs w:val="18"/>
          <w:u w:val="single"/>
          <w:lang w:eastAsia="zh-CN"/>
        </w:rPr>
        <w:t>魏庄、东街</w:t>
      </w:r>
      <w:r>
        <w:rPr>
          <w:rFonts w:hint="eastAsia" w:ascii="宋体" w:hAnsi="宋体"/>
          <w:sz w:val="18"/>
          <w:szCs w:val="18"/>
          <w:u w:val="single"/>
        </w:rPr>
        <w:t>城中村改造项目</w:t>
      </w:r>
      <w:r>
        <w:rPr>
          <w:rFonts w:hint="eastAsia"/>
          <w:sz w:val="18"/>
          <w:szCs w:val="18"/>
          <w:u w:val="single"/>
        </w:rPr>
        <w:t>》</w:t>
      </w:r>
      <w:r>
        <w:rPr>
          <w:rFonts w:hint="eastAsia" w:ascii="Calibri" w:hAnsi="Calibri"/>
          <w:sz w:val="18"/>
          <w:szCs w:val="18"/>
          <w:u w:val="single"/>
        </w:rPr>
        <w:t>本工程中（</w:t>
      </w:r>
      <w:r>
        <w:rPr>
          <w:rFonts w:hint="eastAsia" w:ascii="宋体" w:hAnsi="宋体"/>
          <w:b/>
          <w:bCs/>
          <w:sz w:val="18"/>
          <w:szCs w:val="18"/>
          <w:u w:val="single"/>
        </w:rPr>
        <w:t>本工程所有模板支拆（含二结构模板支拆）、</w:t>
      </w:r>
      <w:r>
        <w:rPr>
          <w:rFonts w:hint="eastAsia" w:ascii="Calibri" w:hAnsi="Calibri"/>
          <w:b/>
          <w:bCs/>
          <w:sz w:val="18"/>
          <w:szCs w:val="18"/>
          <w:u w:val="single"/>
        </w:rPr>
        <w:t>后浇带止水钢板</w:t>
      </w:r>
      <w:r>
        <w:rPr>
          <w:rFonts w:hint="eastAsia" w:ascii="宋体" w:hAnsi="宋体"/>
          <w:b/>
          <w:bCs/>
          <w:sz w:val="18"/>
          <w:szCs w:val="18"/>
          <w:u w:val="single"/>
        </w:rPr>
        <w:t>劳务施工</w:t>
      </w:r>
      <w:r>
        <w:rPr>
          <w:rFonts w:hint="eastAsia" w:hAnsi="宋体"/>
          <w:sz w:val="18"/>
          <w:szCs w:val="18"/>
          <w:u w:val="single"/>
        </w:rPr>
        <w:t>）</w:t>
      </w:r>
      <w:r>
        <w:rPr>
          <w:rFonts w:hint="eastAsia"/>
          <w:sz w:val="18"/>
          <w:szCs w:val="18"/>
        </w:rPr>
        <w:t>合同</w:t>
      </w:r>
      <w:r>
        <w:rPr>
          <w:rFonts w:hint="eastAsia" w:ascii="宋体" w:hAnsi="宋体"/>
          <w:sz w:val="18"/>
          <w:szCs w:val="18"/>
        </w:rPr>
        <w:t>的附件（具体范围见合同约定），在</w:t>
      </w:r>
      <w:r>
        <w:rPr>
          <w:rFonts w:hint="eastAsia"/>
          <w:sz w:val="18"/>
          <w:szCs w:val="18"/>
        </w:rPr>
        <w:t>签字盖章后生</w:t>
      </w:r>
      <w:r>
        <w:rPr>
          <w:rFonts w:hint="eastAsia" w:ascii="宋体" w:hAnsi="宋体"/>
          <w:sz w:val="18"/>
          <w:szCs w:val="18"/>
        </w:rPr>
        <w:t>效，与工程合同具有同等法律效力。工程合同期满，本协议终止。</w:t>
      </w:r>
    </w:p>
    <w:p>
      <w:pPr>
        <w:autoSpaceDE w:val="0"/>
        <w:autoSpaceDN w:val="0"/>
        <w:adjustRightInd w:val="0"/>
        <w:ind w:firstLine="360" w:firstLineChars="200"/>
        <w:jc w:val="left"/>
        <w:rPr>
          <w:sz w:val="18"/>
          <w:szCs w:val="18"/>
        </w:rPr>
      </w:pPr>
      <w:r>
        <w:rPr>
          <w:rFonts w:hint="eastAsia" w:ascii="宋体" w:hAnsi="宋体"/>
          <w:sz w:val="18"/>
          <w:szCs w:val="18"/>
        </w:rPr>
        <w:t>八、</w:t>
      </w:r>
      <w:r>
        <w:rPr>
          <w:rFonts w:hint="eastAsia"/>
          <w:sz w:val="18"/>
          <w:szCs w:val="18"/>
        </w:rPr>
        <w:t>本协议经双方代表签字后生效，一式陆份，甲方执伍份，乙方执壹份。</w:t>
      </w:r>
    </w:p>
    <w:p>
      <w:pPr>
        <w:rPr>
          <w:rFonts w:ascii="宋体" w:hAnsi="宋体"/>
          <w:sz w:val="18"/>
          <w:szCs w:val="18"/>
        </w:rPr>
      </w:pPr>
      <w:r>
        <w:rPr>
          <w:rFonts w:hint="eastAsia" w:ascii="宋体" w:hAnsi="宋体"/>
          <w:sz w:val="18"/>
          <w:szCs w:val="18"/>
        </w:rPr>
        <w:t>发包人：（盖章）                                  承包人：（盖章）</w:t>
      </w:r>
    </w:p>
    <w:p>
      <w:pPr>
        <w:ind w:left="1120" w:hanging="1120"/>
        <w:rPr>
          <w:rFonts w:ascii="宋体" w:hAnsi="宋体"/>
          <w:sz w:val="18"/>
          <w:szCs w:val="18"/>
        </w:rPr>
      </w:pPr>
      <w:r>
        <w:rPr>
          <w:rFonts w:hint="eastAsia" w:ascii="宋体" w:hAnsi="宋体"/>
          <w:sz w:val="18"/>
          <w:szCs w:val="18"/>
        </w:rPr>
        <w:t>法定代表人：                                     法定代表人：</w:t>
      </w:r>
    </w:p>
    <w:p>
      <w:pPr>
        <w:ind w:left="1120" w:hanging="1120"/>
        <w:rPr>
          <w:rFonts w:ascii="宋体" w:hAnsi="宋体"/>
          <w:sz w:val="18"/>
          <w:szCs w:val="18"/>
        </w:rPr>
      </w:pPr>
      <w:r>
        <w:rPr>
          <w:rFonts w:hint="eastAsia" w:ascii="宋体" w:hAnsi="宋体"/>
          <w:sz w:val="18"/>
          <w:szCs w:val="18"/>
        </w:rPr>
        <w:t>委托代理人：                                     委托代理人：</w:t>
      </w:r>
    </w:p>
    <w:p>
      <w:pPr>
        <w:ind w:left="1120" w:hanging="1120"/>
        <w:rPr>
          <w:rFonts w:ascii="宋体" w:hAnsi="宋体"/>
          <w:sz w:val="18"/>
          <w:szCs w:val="18"/>
        </w:rPr>
      </w:pPr>
      <w:r>
        <w:rPr>
          <w:rFonts w:hint="eastAsia" w:ascii="宋体" w:hAnsi="宋体"/>
          <w:sz w:val="18"/>
          <w:szCs w:val="18"/>
        </w:rPr>
        <w:t>经办人：                                         经办人：</w:t>
      </w:r>
    </w:p>
    <w:p>
      <w:pPr>
        <w:ind w:left="1120" w:hanging="1120"/>
        <w:rPr>
          <w:rFonts w:ascii="宋体" w:hAnsi="宋体"/>
          <w:sz w:val="18"/>
          <w:szCs w:val="18"/>
        </w:rPr>
      </w:pPr>
      <w:r>
        <w:rPr>
          <w:rFonts w:hint="eastAsia" w:ascii="宋体" w:hAnsi="宋体"/>
          <w:sz w:val="18"/>
          <w:szCs w:val="18"/>
        </w:rPr>
        <w:t xml:space="preserve">地址：                                           地址： </w:t>
      </w:r>
    </w:p>
    <w:p>
      <w:pPr>
        <w:ind w:left="1120" w:hanging="1120"/>
        <w:rPr>
          <w:rFonts w:ascii="宋体" w:hAnsi="宋体"/>
          <w:sz w:val="18"/>
          <w:szCs w:val="18"/>
        </w:rPr>
      </w:pPr>
      <w:r>
        <w:rPr>
          <w:rFonts w:hint="eastAsia" w:ascii="宋体" w:hAnsi="宋体"/>
          <w:sz w:val="18"/>
          <w:szCs w:val="18"/>
        </w:rPr>
        <w:t>电话：                                           电话：</w:t>
      </w:r>
    </w:p>
    <w:p>
      <w:pPr>
        <w:ind w:left="1123" w:leftChars="535" w:firstLine="3510" w:firstLineChars="1950"/>
        <w:rPr>
          <w:rFonts w:ascii="宋体" w:hAnsi="宋体"/>
          <w:sz w:val="18"/>
          <w:szCs w:val="18"/>
        </w:rPr>
      </w:pPr>
      <w:r>
        <w:rPr>
          <w:rFonts w:hint="eastAsia" w:ascii="宋体" w:hAnsi="宋体"/>
          <w:sz w:val="18"/>
          <w:szCs w:val="18"/>
        </w:rPr>
        <w:t>签约日期： 201</w:t>
      </w:r>
      <w:r>
        <w:rPr>
          <w:rFonts w:hint="eastAsia" w:ascii="宋体" w:hAnsi="宋体"/>
          <w:sz w:val="18"/>
          <w:szCs w:val="18"/>
          <w:lang w:val="en-US" w:eastAsia="zh-CN"/>
        </w:rPr>
        <w:t>8</w:t>
      </w:r>
      <w:r>
        <w:rPr>
          <w:rFonts w:hint="eastAsia" w:ascii="宋体" w:hAnsi="宋体"/>
          <w:sz w:val="18"/>
          <w:szCs w:val="18"/>
        </w:rPr>
        <w:t xml:space="preserve"> 年  月    日</w:t>
      </w:r>
    </w:p>
    <w:p>
      <w:pPr>
        <w:autoSpaceDE w:val="0"/>
        <w:autoSpaceDN w:val="0"/>
        <w:adjustRightInd w:val="0"/>
        <w:spacing w:line="400" w:lineRule="exact"/>
        <w:rPr>
          <w:rFonts w:ascii="宋体" w:hAnsi="宋体"/>
          <w:b/>
          <w:bCs/>
          <w:sz w:val="32"/>
          <w:szCs w:val="32"/>
        </w:rPr>
      </w:pPr>
      <w:r>
        <w:rPr>
          <w:rFonts w:hint="eastAsia" w:ascii="宋体" w:hAnsi="宋体"/>
          <w:b/>
          <w:bCs/>
          <w:sz w:val="32"/>
          <w:szCs w:val="32"/>
        </w:rPr>
        <w:t>附件4、                 治安消防协议</w:t>
      </w:r>
    </w:p>
    <w:p>
      <w:pPr>
        <w:spacing w:line="320" w:lineRule="exact"/>
        <w:rPr>
          <w:rFonts w:ascii="宋体" w:hAnsi="宋体" w:cs="宋体"/>
          <w:sz w:val="18"/>
          <w:szCs w:val="18"/>
        </w:rPr>
      </w:pPr>
    </w:p>
    <w:p>
      <w:pPr>
        <w:spacing w:line="320" w:lineRule="exact"/>
        <w:rPr>
          <w:rFonts w:ascii="宋体" w:hAnsi="宋体" w:cs="宋体"/>
          <w:sz w:val="18"/>
          <w:szCs w:val="18"/>
        </w:rPr>
      </w:pPr>
      <w:r>
        <w:rPr>
          <w:rFonts w:hint="eastAsia" w:ascii="宋体" w:hAnsi="宋体" w:cs="宋体"/>
          <w:sz w:val="18"/>
          <w:szCs w:val="18"/>
        </w:rPr>
        <w:t>发包人：江苏南通三建集团股份有限公司</w:t>
      </w:r>
      <w:r>
        <w:rPr>
          <w:rFonts w:hint="eastAsia" w:ascii="宋体" w:hAnsi="宋体" w:cs="宋体"/>
          <w:sz w:val="18"/>
          <w:szCs w:val="18"/>
          <w:lang w:eastAsia="zh-CN"/>
        </w:rPr>
        <w:t>濮阳县分公司</w:t>
      </w:r>
      <w:r>
        <w:rPr>
          <w:rFonts w:hint="eastAsia" w:ascii="宋体" w:hAnsi="宋体" w:cs="宋体"/>
          <w:sz w:val="18"/>
          <w:szCs w:val="18"/>
        </w:rPr>
        <w:t xml:space="preserve">                 （以下简称甲方）</w:t>
      </w:r>
    </w:p>
    <w:p>
      <w:pPr>
        <w:pStyle w:val="5"/>
        <w:snapToGrid/>
        <w:spacing w:line="320" w:lineRule="exact"/>
        <w:ind w:left="0" w:leftChars="0" w:firstLine="0" w:firstLineChars="0"/>
        <w:jc w:val="left"/>
        <w:rPr>
          <w:rFonts w:ascii="宋体" w:hAnsi="宋体" w:cs="宋体"/>
          <w:b/>
          <w:bCs/>
          <w:sz w:val="18"/>
          <w:szCs w:val="18"/>
        </w:rPr>
      </w:pPr>
      <w:r>
        <w:rPr>
          <w:rFonts w:hint="eastAsia" w:ascii="宋体" w:hAnsi="宋体" w:cs="宋体"/>
          <w:sz w:val="18"/>
          <w:szCs w:val="18"/>
        </w:rPr>
        <w:t xml:space="preserve">承包人：                                             </w:t>
      </w:r>
      <w:r>
        <w:rPr>
          <w:rFonts w:hint="eastAsia" w:ascii="宋体" w:hAnsi="宋体" w:cs="宋体"/>
          <w:sz w:val="18"/>
          <w:szCs w:val="18"/>
          <w:lang w:val="en-US" w:eastAsia="zh-CN"/>
        </w:rPr>
        <w:t xml:space="preserve">            </w:t>
      </w:r>
      <w:r>
        <w:rPr>
          <w:rFonts w:hint="eastAsia" w:ascii="宋体" w:hAnsi="宋体" w:cs="宋体"/>
          <w:sz w:val="18"/>
          <w:szCs w:val="18"/>
        </w:rPr>
        <w:t>（以下简称乙方）</w:t>
      </w:r>
    </w:p>
    <w:p>
      <w:pPr>
        <w:autoSpaceDE w:val="0"/>
        <w:autoSpaceDN w:val="0"/>
        <w:adjustRightInd w:val="0"/>
        <w:spacing w:line="400" w:lineRule="exact"/>
        <w:ind w:firstLine="360" w:firstLineChars="200"/>
        <w:jc w:val="left"/>
        <w:rPr>
          <w:rFonts w:ascii="宋体" w:hAnsi="宋体"/>
          <w:sz w:val="18"/>
          <w:szCs w:val="18"/>
        </w:rPr>
      </w:pPr>
      <w:r>
        <w:rPr>
          <w:rFonts w:hint="eastAsia" w:ascii="宋体" w:hAnsi="宋体"/>
          <w:sz w:val="18"/>
          <w:szCs w:val="18"/>
        </w:rPr>
        <w:t>为了确保施工现场治安消防安全工作，根据市公安部门有关规定，</w:t>
      </w:r>
      <w:r>
        <w:rPr>
          <w:rFonts w:hint="eastAsia" w:ascii="宋体" w:hAnsi="宋体"/>
          <w:sz w:val="18"/>
          <w:szCs w:val="18"/>
          <w:u w:val="single"/>
        </w:rPr>
        <w:t xml:space="preserve"> 江苏南通三建集团股份有限公司</w:t>
      </w:r>
      <w:r>
        <w:rPr>
          <w:rFonts w:hint="eastAsia" w:ascii="宋体" w:hAnsi="宋体"/>
          <w:sz w:val="18"/>
          <w:szCs w:val="18"/>
          <w:u w:val="single"/>
          <w:lang w:eastAsia="zh-CN"/>
        </w:rPr>
        <w:t>濮阳县分公司</w:t>
      </w:r>
      <w:r>
        <w:rPr>
          <w:rFonts w:hint="eastAsia" w:ascii="宋体" w:hAnsi="宋体"/>
          <w:sz w:val="18"/>
          <w:szCs w:val="18"/>
          <w:u w:val="single"/>
        </w:rPr>
        <w:t xml:space="preserve">   </w:t>
      </w:r>
      <w:r>
        <w:rPr>
          <w:rFonts w:hint="eastAsia" w:ascii="宋体" w:hAnsi="宋体"/>
          <w:sz w:val="18"/>
          <w:szCs w:val="18"/>
        </w:rPr>
        <w:t>(简称发包人)与</w:t>
      </w:r>
      <w:r>
        <w:rPr>
          <w:rFonts w:hint="eastAsia"/>
          <w:sz w:val="18"/>
          <w:szCs w:val="18"/>
          <w:u w:val="single"/>
        </w:rPr>
        <w:t xml:space="preserve">                  </w:t>
      </w:r>
      <w:r>
        <w:rPr>
          <w:rFonts w:hint="eastAsia" w:ascii="宋体" w:hAnsi="宋体"/>
          <w:sz w:val="18"/>
          <w:szCs w:val="18"/>
        </w:rPr>
        <w:t>（简称承包人）双方协商议定本《治安消防协议》，双方应共同遵照执行。</w:t>
      </w:r>
    </w:p>
    <w:p>
      <w:pPr>
        <w:snapToGrid w:val="0"/>
        <w:spacing w:line="400" w:lineRule="exact"/>
        <w:ind w:firstLine="360" w:firstLineChars="200"/>
        <w:rPr>
          <w:rFonts w:ascii="宋体" w:hAnsi="宋体"/>
          <w:sz w:val="18"/>
          <w:szCs w:val="18"/>
        </w:rPr>
      </w:pPr>
      <w:r>
        <w:rPr>
          <w:rFonts w:hint="eastAsia" w:ascii="宋体" w:hAnsi="宋体"/>
          <w:sz w:val="18"/>
          <w:szCs w:val="18"/>
        </w:rPr>
        <w:t>一、本《治安消防协议》</w:t>
      </w:r>
      <w:r>
        <w:rPr>
          <w:rFonts w:hint="eastAsia" w:ascii="宋体" w:hAnsi="宋体"/>
          <w:sz w:val="18"/>
          <w:szCs w:val="18"/>
          <w:u w:val="single"/>
        </w:rPr>
        <w:t>濮阳县</w:t>
      </w:r>
      <w:r>
        <w:rPr>
          <w:rFonts w:hint="eastAsia" w:ascii="宋体" w:hAnsi="宋体"/>
          <w:sz w:val="18"/>
          <w:szCs w:val="18"/>
          <w:u w:val="single"/>
          <w:lang w:eastAsia="zh-CN"/>
        </w:rPr>
        <w:t>魏庄、东街</w:t>
      </w:r>
      <w:r>
        <w:rPr>
          <w:rFonts w:hint="eastAsia" w:ascii="宋体" w:hAnsi="宋体"/>
          <w:sz w:val="18"/>
          <w:szCs w:val="18"/>
          <w:u w:val="single"/>
        </w:rPr>
        <w:t>城中村改造项目</w:t>
      </w:r>
      <w:r>
        <w:rPr>
          <w:rFonts w:hint="eastAsia" w:ascii="Calibri" w:hAnsi="Calibri"/>
          <w:sz w:val="18"/>
          <w:szCs w:val="18"/>
          <w:u w:val="single"/>
        </w:rPr>
        <w:t>本工程中（</w:t>
      </w:r>
      <w:r>
        <w:rPr>
          <w:rFonts w:hint="eastAsia" w:ascii="宋体" w:hAnsi="宋体"/>
          <w:b/>
          <w:bCs/>
          <w:sz w:val="18"/>
          <w:szCs w:val="18"/>
          <w:u w:val="single"/>
        </w:rPr>
        <w:t>本工程所有模板支拆（含二结构模板支拆）、</w:t>
      </w:r>
      <w:r>
        <w:rPr>
          <w:rFonts w:hint="eastAsia" w:ascii="宋体" w:hAnsi="宋体"/>
          <w:b/>
          <w:bCs/>
          <w:sz w:val="18"/>
          <w:szCs w:val="18"/>
          <w:u w:val="single"/>
          <w:lang w:eastAsia="zh-CN"/>
        </w:rPr>
        <w:t>外墙</w:t>
      </w:r>
      <w:r>
        <w:rPr>
          <w:rFonts w:hint="eastAsia" w:ascii="宋体" w:hAnsi="宋体"/>
          <w:b/>
          <w:bCs/>
          <w:sz w:val="18"/>
          <w:szCs w:val="18"/>
          <w:u w:val="single"/>
          <w:lang w:val="en-US" w:eastAsia="zh-CN"/>
        </w:rPr>
        <w:t>CL网架板、</w:t>
      </w:r>
      <w:r>
        <w:rPr>
          <w:rFonts w:hint="eastAsia" w:ascii="Calibri" w:hAnsi="Calibri"/>
          <w:b/>
          <w:bCs/>
          <w:sz w:val="18"/>
          <w:szCs w:val="18"/>
          <w:u w:val="single"/>
        </w:rPr>
        <w:t>后浇带止水钢板</w:t>
      </w:r>
      <w:r>
        <w:rPr>
          <w:rFonts w:hint="eastAsia" w:ascii="宋体" w:hAnsi="宋体"/>
          <w:b/>
          <w:bCs/>
          <w:sz w:val="18"/>
          <w:szCs w:val="18"/>
          <w:u w:val="single"/>
        </w:rPr>
        <w:t>劳务施工</w:t>
      </w:r>
      <w:r>
        <w:rPr>
          <w:rFonts w:hint="eastAsia" w:hAnsi="宋体"/>
          <w:sz w:val="18"/>
          <w:szCs w:val="18"/>
          <w:u w:val="single"/>
        </w:rPr>
        <w:t>）</w:t>
      </w:r>
      <w:r>
        <w:rPr>
          <w:rFonts w:hint="eastAsia" w:ascii="宋体" w:hAnsi="宋体" w:cs="宋体"/>
          <w:sz w:val="18"/>
          <w:szCs w:val="18"/>
          <w:u w:val="single"/>
        </w:rPr>
        <w:t>承包合同</w:t>
      </w:r>
      <w:r>
        <w:rPr>
          <w:rFonts w:hint="eastAsia" w:ascii="宋体" w:hAnsi="宋体"/>
          <w:color w:val="000000"/>
          <w:sz w:val="18"/>
          <w:szCs w:val="18"/>
          <w:u w:val="single"/>
        </w:rPr>
        <w:t>（以下简称合同）</w:t>
      </w:r>
      <w:r>
        <w:rPr>
          <w:rFonts w:hint="eastAsia" w:ascii="宋体" w:hAnsi="宋体"/>
          <w:sz w:val="18"/>
          <w:szCs w:val="18"/>
        </w:rPr>
        <w:t>的附件，与《合同》具有同等法律效力。</w:t>
      </w:r>
    </w:p>
    <w:p>
      <w:pPr>
        <w:autoSpaceDE w:val="0"/>
        <w:autoSpaceDN w:val="0"/>
        <w:adjustRightInd w:val="0"/>
        <w:spacing w:line="400" w:lineRule="exact"/>
        <w:ind w:firstLine="360" w:firstLineChars="200"/>
        <w:jc w:val="left"/>
        <w:rPr>
          <w:rFonts w:ascii="宋体" w:hAnsi="宋体"/>
          <w:sz w:val="18"/>
          <w:szCs w:val="18"/>
        </w:rPr>
      </w:pPr>
      <w:r>
        <w:rPr>
          <w:rFonts w:hint="eastAsia" w:ascii="宋体" w:hAnsi="宋体"/>
          <w:sz w:val="18"/>
          <w:szCs w:val="18"/>
        </w:rPr>
        <w:t>二、承包人营业执照</w:t>
      </w:r>
      <w:r>
        <w:rPr>
          <w:rFonts w:hint="eastAsia" w:ascii="宋体" w:hAnsi="宋体"/>
          <w:sz w:val="18"/>
          <w:szCs w:val="18"/>
          <w:u w:val="single"/>
        </w:rPr>
        <w:t>为：</w:t>
      </w:r>
      <w:r>
        <w:rPr>
          <w:rFonts w:hint="eastAsia"/>
          <w:sz w:val="18"/>
          <w:szCs w:val="18"/>
          <w:u w:val="single"/>
        </w:rPr>
        <w:t xml:space="preserve">       </w:t>
      </w:r>
      <w:r>
        <w:rPr>
          <w:rFonts w:hint="eastAsia" w:ascii="宋体" w:hAnsi="宋体"/>
          <w:sz w:val="18"/>
          <w:szCs w:val="18"/>
          <w:u w:val="single"/>
        </w:rPr>
        <w:t>（证书编号：              ）</w:t>
      </w:r>
      <w:r>
        <w:rPr>
          <w:rFonts w:hint="eastAsia" w:ascii="宋体" w:hAnsi="宋体"/>
          <w:sz w:val="18"/>
          <w:szCs w:val="18"/>
        </w:rPr>
        <w:t>,法定代表人为</w:t>
      </w:r>
      <w:r>
        <w:rPr>
          <w:rFonts w:hint="eastAsia" w:ascii="宋体" w:hAnsi="宋体"/>
          <w:sz w:val="18"/>
          <w:szCs w:val="18"/>
          <w:u w:val="single"/>
        </w:rPr>
        <w:t xml:space="preserve">       </w:t>
      </w:r>
      <w:r>
        <w:rPr>
          <w:rFonts w:hint="eastAsia" w:ascii="宋体" w:hAnsi="宋体"/>
          <w:sz w:val="18"/>
          <w:szCs w:val="18"/>
        </w:rPr>
        <w:t>,治安消防负责人为</w:t>
      </w:r>
      <w:r>
        <w:rPr>
          <w:rFonts w:hint="eastAsia" w:ascii="宋体" w:hAnsi="宋体"/>
          <w:sz w:val="18"/>
          <w:szCs w:val="18"/>
          <w:u w:val="single"/>
        </w:rPr>
        <w:t xml:space="preserve">      </w:t>
      </w:r>
      <w:r>
        <w:rPr>
          <w:rFonts w:hint="eastAsia" w:ascii="宋体" w:hAnsi="宋体"/>
          <w:sz w:val="18"/>
          <w:szCs w:val="18"/>
        </w:rPr>
        <w:t>,工地现场治安消防员为</w:t>
      </w:r>
      <w:r>
        <w:rPr>
          <w:rFonts w:hint="eastAsia" w:ascii="宋体" w:hAnsi="宋体"/>
          <w:sz w:val="18"/>
          <w:szCs w:val="18"/>
          <w:u w:val="single"/>
        </w:rPr>
        <w:t xml:space="preserve">       </w:t>
      </w:r>
      <w:r>
        <w:rPr>
          <w:rFonts w:hint="eastAsia" w:ascii="宋体" w:hAnsi="宋体"/>
          <w:sz w:val="18"/>
          <w:szCs w:val="18"/>
        </w:rPr>
        <w:t>，</w:t>
      </w:r>
      <w:r>
        <w:rPr>
          <w:rFonts w:hint="eastAsia" w:ascii="宋体" w:hAnsi="宋体"/>
          <w:b/>
          <w:sz w:val="18"/>
          <w:szCs w:val="18"/>
          <w:u w:val="single"/>
        </w:rPr>
        <w:t>上述同志必须持有效上岗证书上岗（必须备案过），并对工程治安消防工作负责</w:t>
      </w:r>
      <w:r>
        <w:rPr>
          <w:rFonts w:hint="eastAsia" w:ascii="宋体" w:hAnsi="宋体"/>
          <w:sz w:val="18"/>
          <w:szCs w:val="18"/>
        </w:rPr>
        <w:t>。</w:t>
      </w:r>
    </w:p>
    <w:p>
      <w:pPr>
        <w:autoSpaceDE w:val="0"/>
        <w:autoSpaceDN w:val="0"/>
        <w:adjustRightInd w:val="0"/>
        <w:spacing w:line="400" w:lineRule="exact"/>
        <w:ind w:firstLine="360" w:firstLineChars="200"/>
        <w:jc w:val="left"/>
        <w:rPr>
          <w:rFonts w:ascii="宋体" w:hAnsi="宋体"/>
          <w:sz w:val="18"/>
          <w:szCs w:val="18"/>
        </w:rPr>
      </w:pPr>
      <w:r>
        <w:rPr>
          <w:rFonts w:hint="eastAsia" w:ascii="宋体" w:hAnsi="宋体"/>
          <w:sz w:val="18"/>
          <w:szCs w:val="18"/>
        </w:rPr>
        <w:t>三、承包人应教育职工遵纪守法，做到本单位无违法犯罪行为（行政拘留以上）。</w:t>
      </w:r>
    </w:p>
    <w:p>
      <w:pPr>
        <w:autoSpaceDE w:val="0"/>
        <w:autoSpaceDN w:val="0"/>
        <w:adjustRightInd w:val="0"/>
        <w:spacing w:line="400" w:lineRule="exact"/>
        <w:ind w:firstLine="360" w:firstLineChars="200"/>
        <w:jc w:val="left"/>
        <w:rPr>
          <w:rFonts w:ascii="宋体" w:hAnsi="宋体"/>
          <w:sz w:val="18"/>
          <w:szCs w:val="18"/>
        </w:rPr>
      </w:pPr>
      <w:r>
        <w:rPr>
          <w:rFonts w:hint="eastAsia" w:ascii="宋体" w:hAnsi="宋体"/>
          <w:sz w:val="18"/>
          <w:szCs w:val="18"/>
        </w:rPr>
        <w:t>四、承包人要确保要害部位不发生重大破坏事故和恶性灾害事故。</w:t>
      </w:r>
    </w:p>
    <w:p>
      <w:pPr>
        <w:autoSpaceDE w:val="0"/>
        <w:autoSpaceDN w:val="0"/>
        <w:adjustRightInd w:val="0"/>
        <w:spacing w:line="400" w:lineRule="exact"/>
        <w:ind w:firstLine="360" w:firstLineChars="200"/>
        <w:jc w:val="left"/>
        <w:rPr>
          <w:rFonts w:ascii="宋体" w:hAnsi="宋体"/>
          <w:sz w:val="18"/>
          <w:szCs w:val="18"/>
        </w:rPr>
      </w:pPr>
      <w:r>
        <w:rPr>
          <w:rFonts w:hint="eastAsia" w:ascii="宋体" w:hAnsi="宋体"/>
          <w:sz w:val="18"/>
          <w:szCs w:val="18"/>
        </w:rPr>
        <w:t>五、承包人必须做到单位内部达到四无（即无火灾、无偷灾、无打灾、无赌博）。</w:t>
      </w:r>
    </w:p>
    <w:p>
      <w:pPr>
        <w:autoSpaceDE w:val="0"/>
        <w:autoSpaceDN w:val="0"/>
        <w:adjustRightInd w:val="0"/>
        <w:spacing w:line="400" w:lineRule="exact"/>
        <w:ind w:firstLine="360" w:firstLineChars="200"/>
        <w:jc w:val="left"/>
        <w:rPr>
          <w:rFonts w:ascii="宋体" w:hAnsi="宋体"/>
          <w:sz w:val="18"/>
          <w:szCs w:val="18"/>
        </w:rPr>
      </w:pPr>
      <w:r>
        <w:rPr>
          <w:rFonts w:hint="eastAsia" w:ascii="宋体" w:hAnsi="宋体"/>
          <w:sz w:val="18"/>
          <w:szCs w:val="18"/>
        </w:rPr>
        <w:t>六、承包人必须加强值班巡逻制度，做到三无（即无迟到、无漏岗、无缺岗）。</w:t>
      </w:r>
    </w:p>
    <w:p>
      <w:pPr>
        <w:autoSpaceDE w:val="0"/>
        <w:autoSpaceDN w:val="0"/>
        <w:adjustRightInd w:val="0"/>
        <w:spacing w:line="400" w:lineRule="exact"/>
        <w:ind w:firstLine="360" w:firstLineChars="200"/>
        <w:jc w:val="left"/>
        <w:rPr>
          <w:rFonts w:ascii="宋体" w:hAnsi="宋体"/>
          <w:sz w:val="18"/>
          <w:szCs w:val="18"/>
        </w:rPr>
      </w:pPr>
      <w:r>
        <w:rPr>
          <w:rFonts w:hint="eastAsia" w:ascii="宋体" w:hAnsi="宋体"/>
          <w:sz w:val="18"/>
          <w:szCs w:val="18"/>
        </w:rPr>
        <w:t>七、承包人要</w:t>
      </w:r>
      <w:r>
        <w:rPr>
          <w:rFonts w:hint="eastAsia" w:ascii="宋体" w:hAnsi="宋体"/>
          <w:sz w:val="18"/>
          <w:szCs w:val="18"/>
          <w:lang w:eastAsia="zh-CN"/>
        </w:rPr>
        <w:t>当地公安部门的要求</w:t>
      </w:r>
      <w:r>
        <w:rPr>
          <w:rFonts w:hint="eastAsia" w:ascii="宋体" w:hAnsi="宋体"/>
          <w:sz w:val="18"/>
          <w:szCs w:val="18"/>
        </w:rPr>
        <w:t>，认真做好办公室、财务室、仓库、更衣室、浴室、宿舍等的部位的防范工作。</w:t>
      </w:r>
    </w:p>
    <w:p>
      <w:pPr>
        <w:autoSpaceDE w:val="0"/>
        <w:autoSpaceDN w:val="0"/>
        <w:adjustRightInd w:val="0"/>
        <w:spacing w:line="400" w:lineRule="exact"/>
        <w:ind w:firstLine="360" w:firstLineChars="200"/>
        <w:jc w:val="left"/>
        <w:rPr>
          <w:rFonts w:ascii="宋体" w:hAnsi="宋体"/>
          <w:sz w:val="18"/>
          <w:szCs w:val="18"/>
        </w:rPr>
      </w:pPr>
      <w:r>
        <w:rPr>
          <w:rFonts w:hint="eastAsia" w:ascii="宋体" w:hAnsi="宋体"/>
          <w:sz w:val="18"/>
          <w:szCs w:val="18"/>
        </w:rPr>
        <w:t>八、承包人禁止使用电炉，如工作需要使用电炉，应报经发包人同意后方可使。</w:t>
      </w:r>
    </w:p>
    <w:p>
      <w:pPr>
        <w:autoSpaceDE w:val="0"/>
        <w:autoSpaceDN w:val="0"/>
        <w:adjustRightInd w:val="0"/>
        <w:spacing w:line="400" w:lineRule="exact"/>
        <w:ind w:firstLine="360" w:firstLineChars="200"/>
        <w:jc w:val="left"/>
        <w:rPr>
          <w:rFonts w:ascii="宋体" w:hAnsi="宋体"/>
          <w:sz w:val="18"/>
          <w:szCs w:val="18"/>
        </w:rPr>
      </w:pPr>
      <w:r>
        <w:rPr>
          <w:rFonts w:hint="eastAsia" w:ascii="宋体" w:hAnsi="宋体"/>
          <w:sz w:val="18"/>
          <w:szCs w:val="18"/>
        </w:rPr>
        <w:t>九、承包人要加强防火力量的建设，配备专兼职消防员，建立业余消防队，组织学习培训，增长消防知识，掌握操作技能。</w:t>
      </w:r>
    </w:p>
    <w:p>
      <w:pPr>
        <w:autoSpaceDE w:val="0"/>
        <w:autoSpaceDN w:val="0"/>
        <w:adjustRightInd w:val="0"/>
        <w:spacing w:line="400" w:lineRule="exact"/>
        <w:ind w:firstLine="360" w:firstLineChars="200"/>
        <w:jc w:val="left"/>
        <w:rPr>
          <w:rFonts w:ascii="宋体" w:hAnsi="宋体"/>
          <w:sz w:val="18"/>
          <w:szCs w:val="18"/>
        </w:rPr>
      </w:pPr>
      <w:r>
        <w:rPr>
          <w:rFonts w:hint="eastAsia" w:ascii="宋体" w:hAnsi="宋体"/>
          <w:sz w:val="18"/>
          <w:szCs w:val="18"/>
        </w:rPr>
        <w:t>十、承包人要定期组织防火检查，落实整改，一旦发生火灾要立即扑救和上报并按照“三不放过”（既找出原因，提出处理意见，落实防范措施）的原则严肃处理。</w:t>
      </w:r>
    </w:p>
    <w:p>
      <w:pPr>
        <w:autoSpaceDE w:val="0"/>
        <w:autoSpaceDN w:val="0"/>
        <w:adjustRightInd w:val="0"/>
        <w:spacing w:line="400" w:lineRule="exact"/>
        <w:ind w:firstLine="360" w:firstLineChars="200"/>
        <w:jc w:val="left"/>
        <w:rPr>
          <w:rFonts w:ascii="宋体" w:hAnsi="宋体"/>
          <w:sz w:val="18"/>
          <w:szCs w:val="18"/>
        </w:rPr>
      </w:pPr>
      <w:r>
        <w:rPr>
          <w:rFonts w:hint="eastAsia" w:ascii="宋体" w:hAnsi="宋体"/>
          <w:sz w:val="18"/>
          <w:szCs w:val="18"/>
        </w:rPr>
        <w:t>十一、承包人一旦发生火灾应立即上报消防处派出所和发包人，发生盗窃案件立即报派出所和发包人。</w:t>
      </w:r>
    </w:p>
    <w:p>
      <w:pPr>
        <w:autoSpaceDE w:val="0"/>
        <w:autoSpaceDN w:val="0"/>
        <w:adjustRightInd w:val="0"/>
        <w:spacing w:line="400" w:lineRule="exact"/>
        <w:ind w:firstLine="360" w:firstLineChars="200"/>
        <w:jc w:val="left"/>
        <w:rPr>
          <w:rFonts w:ascii="宋体" w:hAnsi="宋体"/>
          <w:sz w:val="18"/>
          <w:szCs w:val="18"/>
        </w:rPr>
      </w:pPr>
      <w:r>
        <w:rPr>
          <w:rFonts w:hint="eastAsia" w:ascii="宋体" w:hAnsi="宋体"/>
          <w:sz w:val="18"/>
          <w:szCs w:val="18"/>
        </w:rPr>
        <w:t>十二、发包人有权监督承包人认真执行本协议，对承包人单位和人员执行协议的情况，有权根据</w:t>
      </w:r>
      <w:r>
        <w:rPr>
          <w:rFonts w:hint="eastAsia" w:ascii="宋体" w:hAnsi="宋体"/>
          <w:sz w:val="18"/>
          <w:szCs w:val="18"/>
          <w:lang w:eastAsia="zh-CN"/>
        </w:rPr>
        <w:t>当地公安消防部门</w:t>
      </w:r>
      <w:r>
        <w:rPr>
          <w:rFonts w:hint="eastAsia" w:ascii="宋体" w:hAnsi="宋体"/>
          <w:sz w:val="18"/>
          <w:szCs w:val="18"/>
        </w:rPr>
        <w:t>相应条款进行罚款。</w:t>
      </w:r>
    </w:p>
    <w:p>
      <w:pPr>
        <w:autoSpaceDE w:val="0"/>
        <w:autoSpaceDN w:val="0"/>
        <w:adjustRightInd w:val="0"/>
        <w:spacing w:line="400" w:lineRule="exact"/>
        <w:ind w:firstLine="360" w:firstLineChars="200"/>
        <w:jc w:val="left"/>
        <w:rPr>
          <w:rFonts w:ascii="宋体" w:hAnsi="宋体"/>
          <w:sz w:val="18"/>
          <w:szCs w:val="18"/>
        </w:rPr>
      </w:pPr>
      <w:r>
        <w:rPr>
          <w:rFonts w:hint="eastAsia" w:ascii="宋体" w:hAnsi="宋体"/>
          <w:sz w:val="18"/>
          <w:szCs w:val="18"/>
        </w:rPr>
        <w:t>十三、发包人根据承包人执行本协议的情况，给予适当奖励。</w:t>
      </w:r>
    </w:p>
    <w:p>
      <w:pPr>
        <w:autoSpaceDE w:val="0"/>
        <w:autoSpaceDN w:val="0"/>
        <w:adjustRightInd w:val="0"/>
        <w:spacing w:line="400" w:lineRule="exact"/>
        <w:ind w:firstLine="360" w:firstLineChars="200"/>
        <w:jc w:val="left"/>
        <w:rPr>
          <w:rFonts w:ascii="宋体" w:hAnsi="宋体"/>
          <w:sz w:val="18"/>
          <w:szCs w:val="18"/>
        </w:rPr>
      </w:pPr>
      <w:r>
        <w:rPr>
          <w:rFonts w:hint="eastAsia" w:ascii="宋体" w:hAnsi="宋体"/>
          <w:sz w:val="18"/>
          <w:szCs w:val="18"/>
        </w:rPr>
        <w:t>十四、以上条款如有未尽事宜，均按发包人治安消防规章制度处理。本协议经双方治安消防部门签字后生效。</w:t>
      </w:r>
    </w:p>
    <w:p>
      <w:pPr>
        <w:spacing w:line="400" w:lineRule="exact"/>
        <w:ind w:firstLine="360" w:firstLineChars="200"/>
        <w:rPr>
          <w:rFonts w:ascii="宋体" w:hAnsi="宋体"/>
          <w:sz w:val="18"/>
          <w:szCs w:val="18"/>
        </w:rPr>
      </w:pPr>
      <w:r>
        <w:rPr>
          <w:rFonts w:hint="eastAsia" w:ascii="宋体" w:hAnsi="宋体"/>
          <w:sz w:val="18"/>
          <w:szCs w:val="18"/>
        </w:rPr>
        <w:t>十五、本协议一式</w:t>
      </w:r>
      <w:r>
        <w:rPr>
          <w:rFonts w:hint="eastAsia" w:ascii="宋体" w:hAnsi="宋体"/>
          <w:sz w:val="18"/>
          <w:szCs w:val="18"/>
          <w:u w:val="single"/>
        </w:rPr>
        <w:t xml:space="preserve">  陆  </w:t>
      </w:r>
      <w:r>
        <w:rPr>
          <w:rFonts w:hint="eastAsia" w:ascii="宋体" w:hAnsi="宋体"/>
          <w:sz w:val="18"/>
          <w:szCs w:val="18"/>
        </w:rPr>
        <w:t>份，甲方执</w:t>
      </w:r>
      <w:r>
        <w:rPr>
          <w:rFonts w:hint="eastAsia" w:ascii="宋体" w:hAnsi="宋体"/>
          <w:sz w:val="18"/>
          <w:szCs w:val="18"/>
          <w:u w:val="single"/>
        </w:rPr>
        <w:t xml:space="preserve"> 伍  </w:t>
      </w:r>
      <w:r>
        <w:rPr>
          <w:rFonts w:hint="eastAsia" w:ascii="宋体" w:hAnsi="宋体"/>
          <w:sz w:val="18"/>
          <w:szCs w:val="18"/>
        </w:rPr>
        <w:t>份，乙方执</w:t>
      </w:r>
      <w:r>
        <w:rPr>
          <w:rFonts w:hint="eastAsia" w:ascii="宋体" w:hAnsi="宋体"/>
          <w:sz w:val="18"/>
          <w:szCs w:val="18"/>
          <w:u w:val="single"/>
        </w:rPr>
        <w:t xml:space="preserve"> 壹   </w:t>
      </w:r>
      <w:r>
        <w:rPr>
          <w:rFonts w:hint="eastAsia" w:ascii="宋体" w:hAnsi="宋体"/>
          <w:sz w:val="18"/>
          <w:szCs w:val="18"/>
        </w:rPr>
        <w:t>份。</w:t>
      </w:r>
    </w:p>
    <w:p>
      <w:pPr>
        <w:snapToGrid w:val="0"/>
        <w:spacing w:line="360" w:lineRule="auto"/>
        <w:ind w:left="420" w:leftChars="200"/>
        <w:rPr>
          <w:rFonts w:ascii="宋体" w:hAnsi="宋体"/>
          <w:szCs w:val="21"/>
          <w:u w:val="single"/>
        </w:rPr>
      </w:pPr>
      <w:r>
        <w:rPr>
          <w:rFonts w:hint="eastAsia" w:ascii="宋体" w:hAnsi="宋体"/>
          <w:color w:val="FF0000"/>
          <w:sz w:val="18"/>
          <w:szCs w:val="18"/>
        </w:rPr>
        <w:t xml:space="preserve">  </w:t>
      </w:r>
      <w:r>
        <w:rPr>
          <w:rFonts w:hint="eastAsia" w:ascii="宋体" w:hAnsi="宋体"/>
          <w:color w:val="000000"/>
          <w:sz w:val="18"/>
          <w:szCs w:val="18"/>
        </w:rPr>
        <w:t xml:space="preserve">   工程地点：</w:t>
      </w:r>
      <w:r>
        <w:rPr>
          <w:rFonts w:hint="eastAsia" w:ascii="宋体" w:hAnsi="宋体"/>
          <w:sz w:val="18"/>
          <w:szCs w:val="18"/>
          <w:u w:val="single"/>
        </w:rPr>
        <w:t>挥公大道（南环路）与顺河路交汇处</w:t>
      </w:r>
    </w:p>
    <w:p>
      <w:pPr>
        <w:spacing w:line="400" w:lineRule="exact"/>
        <w:rPr>
          <w:rFonts w:ascii="宋体" w:hAnsi="宋体"/>
          <w:sz w:val="18"/>
          <w:szCs w:val="18"/>
        </w:rPr>
      </w:pPr>
      <w:r>
        <w:rPr>
          <w:rFonts w:hint="eastAsia" w:ascii="宋体" w:hAnsi="宋体"/>
          <w:sz w:val="18"/>
          <w:szCs w:val="18"/>
        </w:rPr>
        <w:t>发包人：（盖章）                                 承包人：（盖章）</w:t>
      </w:r>
    </w:p>
    <w:p>
      <w:pPr>
        <w:spacing w:line="400" w:lineRule="exact"/>
        <w:ind w:left="1120" w:hanging="1120"/>
        <w:rPr>
          <w:rFonts w:ascii="宋体" w:hAnsi="宋体"/>
          <w:sz w:val="18"/>
          <w:szCs w:val="18"/>
        </w:rPr>
      </w:pPr>
      <w:r>
        <w:rPr>
          <w:rFonts w:hint="eastAsia" w:ascii="宋体" w:hAnsi="宋体"/>
          <w:sz w:val="18"/>
          <w:szCs w:val="18"/>
        </w:rPr>
        <w:t>法定代表人：                                     法定代表人：</w:t>
      </w:r>
    </w:p>
    <w:p>
      <w:pPr>
        <w:spacing w:line="400" w:lineRule="exact"/>
        <w:ind w:left="1120" w:hanging="1120"/>
        <w:rPr>
          <w:rFonts w:ascii="宋体" w:hAnsi="宋体"/>
          <w:sz w:val="18"/>
          <w:szCs w:val="18"/>
        </w:rPr>
      </w:pPr>
      <w:r>
        <w:rPr>
          <w:rFonts w:hint="eastAsia" w:ascii="宋体" w:hAnsi="宋体"/>
          <w:sz w:val="18"/>
          <w:szCs w:val="18"/>
        </w:rPr>
        <w:t>委托代理人：                                     委托代理人：</w:t>
      </w:r>
    </w:p>
    <w:p>
      <w:pPr>
        <w:spacing w:line="400" w:lineRule="exact"/>
        <w:ind w:left="1120" w:hanging="1120"/>
        <w:rPr>
          <w:rFonts w:ascii="宋体" w:hAnsi="宋体"/>
          <w:sz w:val="18"/>
          <w:szCs w:val="18"/>
        </w:rPr>
      </w:pPr>
      <w:r>
        <w:rPr>
          <w:rFonts w:hint="eastAsia" w:ascii="宋体" w:hAnsi="宋体"/>
          <w:sz w:val="18"/>
          <w:szCs w:val="18"/>
        </w:rPr>
        <w:t>经办人：                                         经办人：</w:t>
      </w:r>
    </w:p>
    <w:p>
      <w:pPr>
        <w:spacing w:line="400" w:lineRule="exact"/>
        <w:ind w:left="1120" w:hanging="1120"/>
        <w:rPr>
          <w:rFonts w:ascii="宋体" w:hAnsi="宋体"/>
          <w:sz w:val="18"/>
          <w:szCs w:val="18"/>
        </w:rPr>
      </w:pPr>
      <w:r>
        <w:rPr>
          <w:rFonts w:hint="eastAsia" w:ascii="宋体" w:hAnsi="宋体"/>
          <w:sz w:val="18"/>
          <w:szCs w:val="18"/>
        </w:rPr>
        <w:t xml:space="preserve">地址：                                           地址： </w:t>
      </w:r>
    </w:p>
    <w:p>
      <w:pPr>
        <w:spacing w:line="400" w:lineRule="exact"/>
        <w:ind w:left="1120" w:hanging="1120"/>
        <w:rPr>
          <w:rFonts w:ascii="宋体" w:hAnsi="宋体"/>
          <w:sz w:val="18"/>
          <w:szCs w:val="18"/>
        </w:rPr>
      </w:pPr>
      <w:r>
        <w:rPr>
          <w:rFonts w:hint="eastAsia" w:ascii="宋体" w:hAnsi="宋体"/>
          <w:sz w:val="18"/>
          <w:szCs w:val="18"/>
        </w:rPr>
        <w:t>电话：                                           电话：</w:t>
      </w:r>
    </w:p>
    <w:p>
      <w:pPr>
        <w:spacing w:line="400" w:lineRule="exact"/>
        <w:ind w:left="1258" w:leftChars="599" w:firstLine="3186" w:firstLineChars="1770"/>
        <w:rPr>
          <w:rFonts w:ascii="宋体" w:hAnsi="宋体"/>
          <w:sz w:val="18"/>
          <w:szCs w:val="18"/>
        </w:rPr>
      </w:pPr>
      <w:r>
        <w:rPr>
          <w:rFonts w:hint="eastAsia" w:ascii="宋体" w:hAnsi="宋体"/>
          <w:sz w:val="18"/>
          <w:szCs w:val="18"/>
        </w:rPr>
        <w:t>签约日期： 201</w:t>
      </w:r>
      <w:r>
        <w:rPr>
          <w:rFonts w:hint="eastAsia" w:ascii="宋体" w:hAnsi="宋体"/>
          <w:sz w:val="18"/>
          <w:szCs w:val="18"/>
          <w:lang w:val="en-US" w:eastAsia="zh-CN"/>
        </w:rPr>
        <w:t>8</w:t>
      </w:r>
      <w:r>
        <w:rPr>
          <w:rFonts w:hint="eastAsia" w:ascii="宋体" w:hAnsi="宋体"/>
          <w:sz w:val="18"/>
          <w:szCs w:val="18"/>
        </w:rPr>
        <w:t xml:space="preserve"> 年  月    日</w:t>
      </w:r>
    </w:p>
    <w:p>
      <w:pPr>
        <w:spacing w:line="360" w:lineRule="auto"/>
        <w:jc w:val="left"/>
        <w:rPr>
          <w:rFonts w:hint="eastAsia"/>
          <w:b/>
          <w:sz w:val="32"/>
          <w:szCs w:val="32"/>
        </w:rPr>
      </w:pPr>
    </w:p>
    <w:p>
      <w:pPr>
        <w:spacing w:line="360" w:lineRule="auto"/>
        <w:jc w:val="left"/>
        <w:rPr>
          <w:b/>
          <w:sz w:val="32"/>
          <w:szCs w:val="32"/>
        </w:rPr>
      </w:pPr>
      <w:r>
        <w:rPr>
          <w:rFonts w:hint="eastAsia"/>
          <w:b/>
          <w:sz w:val="32"/>
          <w:szCs w:val="32"/>
        </w:rPr>
        <w:t>附件5、                承诺书</w:t>
      </w:r>
    </w:p>
    <w:p>
      <w:pPr>
        <w:spacing w:line="360" w:lineRule="auto"/>
        <w:ind w:firstLine="180" w:firstLineChars="100"/>
        <w:rPr>
          <w:rFonts w:hint="eastAsia"/>
          <w:sz w:val="18"/>
          <w:szCs w:val="18"/>
        </w:rPr>
      </w:pPr>
      <w:r>
        <w:rPr>
          <w:rFonts w:hint="eastAsia"/>
          <w:sz w:val="18"/>
          <w:szCs w:val="18"/>
        </w:rPr>
        <w:t>在我方完全熟悉并领会《</w:t>
      </w:r>
      <w:r>
        <w:rPr>
          <w:rFonts w:hint="eastAsia" w:ascii="宋体" w:hAnsi="宋体"/>
          <w:sz w:val="18"/>
          <w:szCs w:val="18"/>
          <w:u w:val="single"/>
        </w:rPr>
        <w:t>濮阳县</w:t>
      </w:r>
      <w:r>
        <w:rPr>
          <w:rFonts w:hint="eastAsia" w:ascii="宋体" w:hAnsi="宋体"/>
          <w:sz w:val="18"/>
          <w:szCs w:val="18"/>
          <w:u w:val="single"/>
          <w:lang w:eastAsia="zh-CN"/>
        </w:rPr>
        <w:t>魏庄、东街</w:t>
      </w:r>
      <w:r>
        <w:rPr>
          <w:rFonts w:hint="eastAsia" w:ascii="宋体" w:hAnsi="宋体"/>
          <w:sz w:val="18"/>
          <w:szCs w:val="18"/>
          <w:u w:val="single"/>
        </w:rPr>
        <w:t>城中村改造项目</w:t>
      </w:r>
      <w:r>
        <w:rPr>
          <w:rFonts w:hint="eastAsia"/>
          <w:sz w:val="18"/>
          <w:szCs w:val="18"/>
          <w:u w:val="single"/>
        </w:rPr>
        <w:t>》</w:t>
      </w:r>
      <w:r>
        <w:rPr>
          <w:rFonts w:hint="eastAsia"/>
          <w:sz w:val="18"/>
          <w:szCs w:val="18"/>
        </w:rPr>
        <w:t>的施工图的设计内容和施工工艺且有能力确保安全、质量、进度情况下与《江苏南通三建集团股份有限公司</w:t>
      </w:r>
      <w:r>
        <w:rPr>
          <w:rFonts w:hint="eastAsia"/>
          <w:sz w:val="18"/>
          <w:szCs w:val="18"/>
          <w:lang w:eastAsia="zh-CN"/>
        </w:rPr>
        <w:t>濮阳县分公司</w:t>
      </w:r>
      <w:r>
        <w:rPr>
          <w:rFonts w:hint="eastAsia"/>
          <w:sz w:val="18"/>
          <w:szCs w:val="18"/>
        </w:rPr>
        <w:t>》签订了《</w:t>
      </w:r>
      <w:r>
        <w:rPr>
          <w:rFonts w:hint="eastAsia" w:ascii="宋体" w:hAnsi="宋体"/>
          <w:sz w:val="18"/>
          <w:szCs w:val="18"/>
          <w:u w:val="single"/>
        </w:rPr>
        <w:t>濮阳县</w:t>
      </w:r>
      <w:r>
        <w:rPr>
          <w:rFonts w:hint="eastAsia" w:ascii="宋体" w:hAnsi="宋体"/>
          <w:sz w:val="18"/>
          <w:szCs w:val="18"/>
          <w:u w:val="single"/>
          <w:lang w:eastAsia="zh-CN"/>
        </w:rPr>
        <w:t>魏庄、东街</w:t>
      </w:r>
      <w:r>
        <w:rPr>
          <w:rFonts w:hint="eastAsia" w:ascii="宋体" w:hAnsi="宋体"/>
          <w:sz w:val="18"/>
          <w:szCs w:val="18"/>
          <w:u w:val="single"/>
        </w:rPr>
        <w:t>城中村改造项目</w:t>
      </w:r>
      <w:r>
        <w:rPr>
          <w:rFonts w:hint="eastAsia"/>
          <w:sz w:val="18"/>
          <w:szCs w:val="18"/>
          <w:u w:val="single"/>
        </w:rPr>
        <w:t>》</w:t>
      </w:r>
      <w:r>
        <w:rPr>
          <w:rFonts w:hint="eastAsia" w:ascii="宋体" w:hAnsi="宋体"/>
          <w:b/>
          <w:bCs/>
          <w:sz w:val="18"/>
          <w:szCs w:val="18"/>
          <w:u w:val="single"/>
        </w:rPr>
        <w:t>本工程所有模板支拆（含二结构模板支拆）、</w:t>
      </w:r>
      <w:r>
        <w:rPr>
          <w:rFonts w:hint="eastAsia" w:ascii="Calibri" w:hAnsi="Calibri"/>
          <w:b/>
          <w:bCs/>
          <w:sz w:val="18"/>
          <w:szCs w:val="18"/>
          <w:u w:val="single"/>
        </w:rPr>
        <w:t>后浇带止水钢板</w:t>
      </w:r>
      <w:r>
        <w:rPr>
          <w:rFonts w:hint="eastAsia" w:ascii="宋体" w:hAnsi="宋体"/>
          <w:b/>
          <w:bCs/>
          <w:sz w:val="18"/>
          <w:szCs w:val="18"/>
          <w:u w:val="single"/>
        </w:rPr>
        <w:t>劳务施工</w:t>
      </w:r>
      <w:r>
        <w:rPr>
          <w:rFonts w:hint="eastAsia" w:hAnsi="宋体"/>
          <w:sz w:val="18"/>
          <w:szCs w:val="18"/>
          <w:u w:val="single"/>
        </w:rPr>
        <w:t>）</w:t>
      </w:r>
      <w:r>
        <w:rPr>
          <w:rFonts w:hint="eastAsia"/>
          <w:color w:val="000000"/>
          <w:sz w:val="18"/>
          <w:szCs w:val="18"/>
        </w:rPr>
        <w:t>承包合同</w:t>
      </w:r>
      <w:r>
        <w:rPr>
          <w:rFonts w:hint="eastAsia"/>
          <w:sz w:val="18"/>
          <w:szCs w:val="18"/>
        </w:rPr>
        <w:t>》（以下简称合同）。为切实遵守合同约定并防范和杜绝施工中的各种纠纷，我方特作如下承诺：</w:t>
      </w:r>
    </w:p>
    <w:p>
      <w:pPr>
        <w:numPr>
          <w:ilvl w:val="0"/>
          <w:numId w:val="11"/>
        </w:numPr>
        <w:spacing w:line="360" w:lineRule="auto"/>
        <w:ind w:firstLine="180" w:firstLineChars="100"/>
        <w:rPr>
          <w:rFonts w:hint="eastAsia"/>
          <w:sz w:val="18"/>
          <w:szCs w:val="18"/>
        </w:rPr>
      </w:pPr>
      <w:r>
        <w:rPr>
          <w:rFonts w:hint="eastAsia"/>
          <w:sz w:val="18"/>
          <w:szCs w:val="18"/>
        </w:rPr>
        <w:t>我方完全接受《合同》的条文条例，严格遵守和执行《合同》约定中我方的责、权、利，在确保安全的前提下保质、保量按进度完成承包范围内的施工任务。</w:t>
      </w:r>
    </w:p>
    <w:p>
      <w:pPr>
        <w:numPr>
          <w:ilvl w:val="0"/>
          <w:numId w:val="0"/>
        </w:numPr>
        <w:spacing w:line="360" w:lineRule="auto"/>
        <w:ind w:firstLine="180" w:firstLineChars="100"/>
        <w:rPr>
          <w:sz w:val="18"/>
          <w:szCs w:val="18"/>
        </w:rPr>
      </w:pPr>
      <w:r>
        <w:rPr>
          <w:sz w:val="18"/>
          <w:szCs w:val="18"/>
        </w:rPr>
        <w:t>2</w:t>
      </w:r>
      <w:r>
        <w:rPr>
          <w:rFonts w:hint="eastAsia"/>
          <w:sz w:val="18"/>
          <w:szCs w:val="18"/>
        </w:rPr>
        <w:t>、成立施工管理机构和制定施工管理制度，配备专业施工管理人员（如项目负责人、施工员和技术负责人等）和专职安全员。建立质量、安全、进度目标责任制，对施工项目的质量、安全负责。</w:t>
      </w:r>
    </w:p>
    <w:p>
      <w:pPr>
        <w:numPr>
          <w:ilvl w:val="0"/>
          <w:numId w:val="0"/>
        </w:numPr>
        <w:spacing w:line="360" w:lineRule="auto"/>
        <w:ind w:firstLine="180" w:firstLineChars="100"/>
        <w:rPr>
          <w:sz w:val="18"/>
          <w:szCs w:val="18"/>
        </w:rPr>
      </w:pPr>
      <w:r>
        <w:rPr>
          <w:sz w:val="18"/>
          <w:szCs w:val="18"/>
        </w:rPr>
        <w:t>3</w:t>
      </w:r>
      <w:r>
        <w:rPr>
          <w:rFonts w:hint="eastAsia"/>
          <w:sz w:val="18"/>
          <w:szCs w:val="18"/>
        </w:rPr>
        <w:t xml:space="preserve">、按照工程设计图纸和施工技术标准及项目部技术交底施工，根据项目部进度要求及时完成合同约定的工作内容。         </w:t>
      </w:r>
    </w:p>
    <w:p>
      <w:pPr>
        <w:spacing w:line="360" w:lineRule="auto"/>
        <w:ind w:firstLine="180" w:firstLineChars="100"/>
        <w:rPr>
          <w:sz w:val="18"/>
          <w:szCs w:val="18"/>
        </w:rPr>
      </w:pPr>
      <w:r>
        <w:rPr>
          <w:sz w:val="18"/>
          <w:szCs w:val="18"/>
        </w:rPr>
        <w:t>4</w:t>
      </w:r>
      <w:r>
        <w:rPr>
          <w:rFonts w:hint="eastAsia"/>
          <w:sz w:val="18"/>
          <w:szCs w:val="18"/>
        </w:rPr>
        <w:t>、自觉接受项目部、业主、监理单位及社会各界对施工的监督。无条件接受和执行项目部的施工指令和安排。无条件接受合同中有关合同范围、劳务单价、计算规则、付款方式及安全、质量、进度和文明施工等的约定。</w:t>
      </w:r>
    </w:p>
    <w:p>
      <w:pPr>
        <w:spacing w:line="360" w:lineRule="auto"/>
        <w:ind w:firstLine="180" w:firstLineChars="100"/>
        <w:rPr>
          <w:sz w:val="18"/>
          <w:szCs w:val="18"/>
        </w:rPr>
      </w:pPr>
      <w:r>
        <w:rPr>
          <w:sz w:val="18"/>
          <w:szCs w:val="18"/>
        </w:rPr>
        <w:t>5</w:t>
      </w:r>
      <w:r>
        <w:rPr>
          <w:rFonts w:hint="eastAsia"/>
          <w:sz w:val="18"/>
          <w:szCs w:val="18"/>
        </w:rPr>
        <w:t>、建立、健全施工质量的检验制度，严格工序管理，作好隐蔽工程的质量检查和资料。</w:t>
      </w:r>
    </w:p>
    <w:p>
      <w:pPr>
        <w:spacing w:line="360" w:lineRule="auto"/>
        <w:ind w:firstLine="180" w:firstLineChars="100"/>
        <w:rPr>
          <w:sz w:val="18"/>
          <w:szCs w:val="18"/>
        </w:rPr>
      </w:pPr>
      <w:r>
        <w:rPr>
          <w:sz w:val="18"/>
          <w:szCs w:val="18"/>
        </w:rPr>
        <w:t>6</w:t>
      </w:r>
      <w:r>
        <w:rPr>
          <w:rFonts w:hint="eastAsia"/>
          <w:sz w:val="18"/>
          <w:szCs w:val="18"/>
        </w:rPr>
        <w:t>、施工期间发生任何质量事故，我方承担一切责任。</w:t>
      </w:r>
    </w:p>
    <w:p>
      <w:pPr>
        <w:spacing w:line="360" w:lineRule="auto"/>
        <w:ind w:firstLine="180" w:firstLineChars="100"/>
        <w:rPr>
          <w:sz w:val="18"/>
          <w:szCs w:val="18"/>
        </w:rPr>
      </w:pPr>
      <w:r>
        <w:rPr>
          <w:sz w:val="18"/>
          <w:szCs w:val="18"/>
        </w:rPr>
        <w:t>7</w:t>
      </w:r>
      <w:r>
        <w:rPr>
          <w:rFonts w:hint="eastAsia"/>
          <w:sz w:val="18"/>
          <w:szCs w:val="18"/>
        </w:rPr>
        <w:t>、履行质量保修义务。</w:t>
      </w:r>
    </w:p>
    <w:p>
      <w:pPr>
        <w:pStyle w:val="22"/>
        <w:ind w:firstLine="180" w:firstLineChars="100"/>
        <w:rPr>
          <w:b/>
          <w:sz w:val="18"/>
          <w:szCs w:val="18"/>
          <w:u w:val="single"/>
        </w:rPr>
      </w:pPr>
      <w:r>
        <w:rPr>
          <w:rFonts w:asciiTheme="minorEastAsia" w:hAnsiTheme="minorEastAsia" w:eastAsiaTheme="minorEastAsia"/>
          <w:sz w:val="18"/>
          <w:szCs w:val="18"/>
        </w:rPr>
        <w:t>8</w:t>
      </w:r>
      <w:r>
        <w:rPr>
          <w:rFonts w:hint="eastAsia" w:asciiTheme="minorEastAsia" w:hAnsiTheme="minorEastAsia" w:eastAsiaTheme="minorEastAsia"/>
          <w:sz w:val="18"/>
          <w:szCs w:val="18"/>
        </w:rPr>
        <w:t>、一星期内提交</w:t>
      </w:r>
      <w:r>
        <w:rPr>
          <w:rFonts w:hint="eastAsia" w:asciiTheme="minorEastAsia" w:hAnsiTheme="minorEastAsia" w:eastAsiaTheme="minorEastAsia"/>
          <w:sz w:val="18"/>
          <w:szCs w:val="18"/>
          <w:u w:val="single"/>
        </w:rPr>
        <w:t xml:space="preserve"> </w:t>
      </w:r>
      <w:r>
        <w:rPr>
          <w:rFonts w:hint="eastAsia" w:asciiTheme="minorEastAsia" w:hAnsiTheme="minorEastAsia" w:eastAsiaTheme="minorEastAsia"/>
          <w:sz w:val="18"/>
          <w:szCs w:val="18"/>
          <w:u w:val="single"/>
          <w:lang w:val="en-US" w:eastAsia="zh-CN"/>
        </w:rPr>
        <w:t>0</w:t>
      </w:r>
      <w:r>
        <w:rPr>
          <w:rFonts w:hint="eastAsia" w:asciiTheme="minorEastAsia" w:hAnsiTheme="minorEastAsia" w:eastAsiaTheme="minorEastAsia"/>
          <w:sz w:val="18"/>
          <w:szCs w:val="18"/>
          <w:u w:val="single"/>
        </w:rPr>
        <w:t>万元</w:t>
      </w:r>
      <w:r>
        <w:rPr>
          <w:rFonts w:hint="eastAsia" w:asciiTheme="minorEastAsia" w:hAnsiTheme="minorEastAsia" w:eastAsiaTheme="minorEastAsia"/>
          <w:sz w:val="18"/>
          <w:szCs w:val="18"/>
        </w:rPr>
        <w:t xml:space="preserve">作为合同履行保证金。打入贵公司下列账号：郑州办事处 </w:t>
      </w:r>
      <w:r>
        <w:rPr>
          <w:rFonts w:hint="eastAsia" w:asciiTheme="minorEastAsia" w:hAnsiTheme="minorEastAsia" w:eastAsiaTheme="minorEastAsia"/>
          <w:b/>
          <w:sz w:val="18"/>
          <w:szCs w:val="18"/>
          <w:u w:val="single"/>
        </w:rPr>
        <w:t>账户名：江苏南通三建集团有限公司  账号：</w:t>
      </w:r>
      <w:r>
        <w:rPr>
          <w:rFonts w:asciiTheme="minorEastAsia" w:hAnsiTheme="minorEastAsia" w:eastAsiaTheme="minorEastAsia"/>
          <w:b/>
          <w:sz w:val="18"/>
          <w:szCs w:val="18"/>
          <w:u w:val="single"/>
        </w:rPr>
        <w:t>41001511010050262418</w:t>
      </w:r>
      <w:r>
        <w:rPr>
          <w:rFonts w:hint="eastAsia" w:asciiTheme="minorEastAsia" w:hAnsiTheme="minorEastAsia" w:eastAsiaTheme="minorEastAsia"/>
          <w:b/>
          <w:sz w:val="18"/>
          <w:szCs w:val="18"/>
          <w:u w:val="single"/>
        </w:rPr>
        <w:t>开户行：建行郑州市金海支行</w:t>
      </w:r>
      <w:r>
        <w:rPr>
          <w:rFonts w:hint="eastAsia" w:asciiTheme="minorEastAsia" w:hAnsiTheme="minorEastAsia" w:eastAsiaTheme="minorEastAsia"/>
          <w:sz w:val="18"/>
          <w:szCs w:val="18"/>
        </w:rPr>
        <w:t>履约保证金在本合同履行完成后随质保金（或与最后一笔工程款）一</w:t>
      </w:r>
      <w:r>
        <w:rPr>
          <w:rFonts w:hint="eastAsia"/>
          <w:sz w:val="18"/>
          <w:szCs w:val="18"/>
        </w:rPr>
        <w:t>并返还。</w:t>
      </w:r>
    </w:p>
    <w:p>
      <w:pPr>
        <w:pStyle w:val="22"/>
        <w:numPr>
          <w:ilvl w:val="0"/>
          <w:numId w:val="0"/>
        </w:numPr>
        <w:spacing w:line="360" w:lineRule="auto"/>
        <w:ind w:leftChars="0" w:firstLine="180" w:firstLineChars="100"/>
        <w:rPr>
          <w:sz w:val="18"/>
          <w:szCs w:val="18"/>
        </w:rPr>
      </w:pPr>
      <w:r>
        <w:rPr>
          <w:rFonts w:hint="eastAsia"/>
          <w:sz w:val="18"/>
          <w:szCs w:val="18"/>
          <w:lang w:val="en-US" w:eastAsia="zh-CN"/>
        </w:rPr>
        <w:t xml:space="preserve">9、 </w:t>
      </w:r>
      <w:r>
        <w:rPr>
          <w:rFonts w:hint="eastAsia"/>
          <w:sz w:val="18"/>
          <w:szCs w:val="18"/>
        </w:rPr>
        <w:t>在确保安全的前提下保质、保量按项目部进度节点计划完成承包范围内的施工任务。如不能满足要求，贵公司可立即安排其它班组进入施工，由此发生增加的费用在当月工程款中扣除，不足部分从保证金中扣除。</w:t>
      </w:r>
    </w:p>
    <w:p>
      <w:pPr>
        <w:pStyle w:val="22"/>
        <w:numPr>
          <w:ilvl w:val="0"/>
          <w:numId w:val="0"/>
        </w:numPr>
        <w:spacing w:line="360" w:lineRule="auto"/>
        <w:ind w:leftChars="0" w:firstLine="180" w:firstLineChars="100"/>
        <w:rPr>
          <w:sz w:val="18"/>
          <w:szCs w:val="18"/>
        </w:rPr>
      </w:pPr>
      <w:r>
        <w:rPr>
          <w:rFonts w:hint="eastAsia"/>
          <w:sz w:val="18"/>
          <w:szCs w:val="18"/>
          <w:lang w:val="en-US" w:eastAsia="zh-CN"/>
        </w:rPr>
        <w:t>10、</w:t>
      </w:r>
      <w:r>
        <w:rPr>
          <w:rFonts w:hint="eastAsia"/>
          <w:sz w:val="18"/>
          <w:szCs w:val="18"/>
        </w:rPr>
        <w:t>承诺严格遵守劳务承包协议各项条款，并保证正常支付劳务工资，不拖欠职工工资，保证职工不去政府及劳动部门上访；如有上访按每人次</w:t>
      </w:r>
      <w:r>
        <w:rPr>
          <w:sz w:val="18"/>
          <w:szCs w:val="18"/>
        </w:rPr>
        <w:t>5000</w:t>
      </w:r>
      <w:r>
        <w:rPr>
          <w:rFonts w:hint="eastAsia"/>
          <w:sz w:val="18"/>
          <w:szCs w:val="18"/>
        </w:rPr>
        <w:t>元罚款，并从工程工资结算中扣除。</w:t>
      </w:r>
    </w:p>
    <w:p>
      <w:pPr>
        <w:spacing w:line="360" w:lineRule="auto"/>
        <w:ind w:firstLine="270" w:firstLineChars="150"/>
        <w:rPr>
          <w:sz w:val="18"/>
          <w:szCs w:val="18"/>
        </w:rPr>
      </w:pPr>
      <w:r>
        <w:rPr>
          <w:rFonts w:hint="eastAsia"/>
          <w:sz w:val="18"/>
          <w:szCs w:val="18"/>
        </w:rPr>
        <w:t>如我方未遵守《合同》的约定和本承诺书、未按业主的要求和施工进度计划保质、保量、保安全完成施工任务或无故停工一天及在施工过程中和业主出现任何纠纷都将视我方违约。</w:t>
      </w:r>
    </w:p>
    <w:p>
      <w:pPr>
        <w:spacing w:line="360" w:lineRule="auto"/>
        <w:ind w:firstLine="270" w:firstLineChars="150"/>
        <w:rPr>
          <w:sz w:val="18"/>
          <w:szCs w:val="18"/>
        </w:rPr>
      </w:pPr>
      <w:r>
        <w:rPr>
          <w:rFonts w:hint="eastAsia"/>
          <w:sz w:val="18"/>
          <w:szCs w:val="18"/>
        </w:rPr>
        <w:t>我方承诺无条件接受《合同》内我方的一切违约责任及因此所带来的一切损失和项目部对我方的处罚直至法律追究，同时我方自动放弃《合同》及本承诺书的一切解释及申述权利。在签订本承诺书后我方应负的法律责任及项目部对我方的处罚立即生效。</w:t>
      </w:r>
    </w:p>
    <w:p>
      <w:pPr>
        <w:spacing w:line="360" w:lineRule="auto"/>
        <w:rPr>
          <w:sz w:val="18"/>
          <w:szCs w:val="18"/>
        </w:rPr>
      </w:pPr>
      <w:r>
        <w:rPr>
          <w:rFonts w:hint="eastAsia"/>
          <w:sz w:val="18"/>
          <w:szCs w:val="18"/>
        </w:rPr>
        <w:t>承诺单位：</w:t>
      </w:r>
      <w:r>
        <w:rPr>
          <w:sz w:val="18"/>
          <w:szCs w:val="18"/>
        </w:rPr>
        <w:t xml:space="preserve"> </w:t>
      </w:r>
    </w:p>
    <w:p>
      <w:pPr>
        <w:spacing w:line="360" w:lineRule="auto"/>
        <w:rPr>
          <w:sz w:val="18"/>
          <w:szCs w:val="18"/>
        </w:rPr>
      </w:pPr>
      <w:r>
        <w:rPr>
          <w:rFonts w:hint="eastAsia"/>
          <w:sz w:val="18"/>
          <w:szCs w:val="18"/>
        </w:rPr>
        <w:t>承诺地点：</w:t>
      </w:r>
    </w:p>
    <w:p>
      <w:pPr>
        <w:spacing w:line="360" w:lineRule="auto"/>
        <w:rPr>
          <w:sz w:val="18"/>
          <w:szCs w:val="18"/>
        </w:rPr>
      </w:pPr>
      <w:r>
        <w:rPr>
          <w:rFonts w:hint="eastAsia"/>
          <w:sz w:val="18"/>
          <w:szCs w:val="18"/>
        </w:rPr>
        <w:t xml:space="preserve">承诺时间： </w:t>
      </w:r>
      <w:r>
        <w:rPr>
          <w:rFonts w:hint="eastAsia"/>
          <w:sz w:val="18"/>
          <w:szCs w:val="18"/>
          <w:lang w:val="en-US" w:eastAsia="zh-CN"/>
        </w:rPr>
        <w:t xml:space="preserve">  </w:t>
      </w:r>
      <w:r>
        <w:rPr>
          <w:rFonts w:hint="eastAsia"/>
          <w:sz w:val="18"/>
          <w:szCs w:val="18"/>
        </w:rPr>
        <w:t>年</w:t>
      </w:r>
      <w:r>
        <w:rPr>
          <w:rFonts w:hint="eastAsia"/>
          <w:sz w:val="18"/>
          <w:szCs w:val="18"/>
          <w:lang w:val="en-US" w:eastAsia="zh-CN"/>
        </w:rPr>
        <w:t xml:space="preserve">  </w:t>
      </w:r>
      <w:r>
        <w:rPr>
          <w:rFonts w:hint="eastAsia"/>
          <w:sz w:val="18"/>
          <w:szCs w:val="18"/>
        </w:rPr>
        <w:t xml:space="preserve"> 月</w:t>
      </w:r>
      <w:r>
        <w:rPr>
          <w:rFonts w:hint="eastAsia"/>
          <w:sz w:val="18"/>
          <w:szCs w:val="18"/>
          <w:lang w:val="en-US" w:eastAsia="zh-CN"/>
        </w:rPr>
        <w:t xml:space="preserve">  </w:t>
      </w:r>
      <w:r>
        <w:rPr>
          <w:rFonts w:hint="eastAsia"/>
          <w:sz w:val="18"/>
          <w:szCs w:val="18"/>
        </w:rPr>
        <w:t xml:space="preserve"> 日</w:t>
      </w:r>
    </w:p>
    <w:p>
      <w:pPr>
        <w:autoSpaceDE w:val="0"/>
        <w:autoSpaceDN w:val="0"/>
        <w:adjustRightInd w:val="0"/>
        <w:spacing w:line="320" w:lineRule="exact"/>
        <w:jc w:val="left"/>
        <w:rPr>
          <w:rFonts w:hint="eastAsia" w:ascii="宋体" w:hAnsi="宋体"/>
          <w:b/>
          <w:bCs/>
          <w:szCs w:val="21"/>
        </w:rPr>
      </w:pPr>
    </w:p>
    <w:p>
      <w:pPr>
        <w:autoSpaceDE w:val="0"/>
        <w:autoSpaceDN w:val="0"/>
        <w:adjustRightInd w:val="0"/>
        <w:spacing w:line="320" w:lineRule="exact"/>
        <w:jc w:val="left"/>
        <w:rPr>
          <w:rFonts w:ascii="宋体" w:hAnsi="宋体"/>
          <w:b/>
          <w:bCs/>
          <w:szCs w:val="21"/>
        </w:rPr>
      </w:pPr>
      <w:r>
        <w:rPr>
          <w:rFonts w:hint="eastAsia" w:ascii="宋体" w:hAnsi="宋体"/>
          <w:b/>
          <w:bCs/>
          <w:szCs w:val="21"/>
        </w:rPr>
        <w:t>附件6、                               工程质量保修书</w:t>
      </w:r>
    </w:p>
    <w:p>
      <w:pPr>
        <w:spacing w:line="320" w:lineRule="exact"/>
        <w:rPr>
          <w:rFonts w:ascii="宋体" w:hAnsi="宋体"/>
          <w:b/>
          <w:bCs/>
          <w:szCs w:val="21"/>
        </w:rPr>
      </w:pPr>
    </w:p>
    <w:p>
      <w:pPr>
        <w:spacing w:line="320" w:lineRule="exact"/>
        <w:rPr>
          <w:rFonts w:ascii="宋体" w:hAnsi="宋体"/>
          <w:sz w:val="18"/>
          <w:szCs w:val="18"/>
        </w:rPr>
      </w:pPr>
      <w:r>
        <w:rPr>
          <w:rFonts w:hint="eastAsia" w:ascii="宋体" w:hAnsi="宋体"/>
          <w:sz w:val="18"/>
          <w:szCs w:val="18"/>
        </w:rPr>
        <w:t>发包人：江苏南通三建集团股份有限公司</w:t>
      </w:r>
      <w:r>
        <w:rPr>
          <w:rFonts w:hint="eastAsia" w:ascii="宋体" w:hAnsi="宋体"/>
          <w:sz w:val="18"/>
          <w:szCs w:val="18"/>
          <w:lang w:eastAsia="zh-CN"/>
        </w:rPr>
        <w:t>濮阳县分公司</w:t>
      </w:r>
      <w:r>
        <w:rPr>
          <w:rFonts w:hint="eastAsia" w:ascii="宋体" w:hAnsi="宋体"/>
          <w:sz w:val="18"/>
          <w:szCs w:val="18"/>
        </w:rPr>
        <w:t xml:space="preserve">                 （以下简称甲方）</w:t>
      </w:r>
    </w:p>
    <w:p>
      <w:pPr>
        <w:pStyle w:val="5"/>
        <w:snapToGrid/>
        <w:spacing w:line="320" w:lineRule="exact"/>
        <w:ind w:left="0" w:leftChars="0" w:firstLine="0" w:firstLineChars="0"/>
        <w:jc w:val="left"/>
        <w:rPr>
          <w:rFonts w:ascii="宋体" w:hAnsi="宋体"/>
          <w:sz w:val="18"/>
          <w:szCs w:val="18"/>
        </w:rPr>
      </w:pPr>
      <w:r>
        <w:rPr>
          <w:rFonts w:hint="eastAsia" w:ascii="宋体" w:hAnsi="宋体"/>
          <w:sz w:val="18"/>
          <w:szCs w:val="18"/>
        </w:rPr>
        <w:t xml:space="preserve">承包人：                                       </w:t>
      </w:r>
      <w:r>
        <w:rPr>
          <w:rFonts w:hint="eastAsia" w:ascii="宋体" w:hAnsi="宋体"/>
          <w:sz w:val="18"/>
          <w:szCs w:val="18"/>
          <w:lang w:val="en-US" w:eastAsia="zh-CN"/>
        </w:rPr>
        <w:t xml:space="preserve">            </w:t>
      </w:r>
      <w:r>
        <w:rPr>
          <w:rFonts w:hint="eastAsia" w:ascii="宋体" w:hAnsi="宋体"/>
          <w:sz w:val="18"/>
          <w:szCs w:val="18"/>
        </w:rPr>
        <w:t xml:space="preserve">      （以下简称乙方）</w:t>
      </w:r>
    </w:p>
    <w:p>
      <w:pPr>
        <w:pStyle w:val="4"/>
        <w:spacing w:line="320" w:lineRule="exact"/>
        <w:ind w:firstLine="360"/>
        <w:rPr>
          <w:sz w:val="18"/>
          <w:szCs w:val="18"/>
        </w:rPr>
      </w:pPr>
      <w:r>
        <w:rPr>
          <w:rFonts w:hint="eastAsia"/>
          <w:sz w:val="18"/>
          <w:szCs w:val="18"/>
        </w:rPr>
        <w:t>甲乙双方根据《中华人民共和国建筑法》、《建设工程质量管理条例》和《房屋建筑工程质量保修办法》，经协商一致，对本项目</w:t>
      </w:r>
      <w:r>
        <w:rPr>
          <w:rFonts w:hint="eastAsia" w:ascii="宋体" w:hAnsi="宋体"/>
          <w:b/>
          <w:bCs/>
          <w:sz w:val="18"/>
          <w:szCs w:val="18"/>
          <w:u w:val="single"/>
        </w:rPr>
        <w:t>本工程所有模板支拆（含二结构模板支拆）、</w:t>
      </w:r>
      <w:r>
        <w:rPr>
          <w:rFonts w:hint="eastAsia" w:ascii="Calibri" w:hAnsi="Calibri"/>
          <w:b/>
          <w:bCs/>
          <w:sz w:val="18"/>
          <w:szCs w:val="18"/>
          <w:u w:val="single"/>
        </w:rPr>
        <w:t>后浇带止水钢板</w:t>
      </w:r>
      <w:r>
        <w:rPr>
          <w:rFonts w:hint="eastAsia" w:ascii="宋体" w:hAnsi="宋体"/>
          <w:b/>
          <w:bCs/>
          <w:sz w:val="18"/>
          <w:szCs w:val="18"/>
          <w:u w:val="single"/>
        </w:rPr>
        <w:t>劳务施工</w:t>
      </w:r>
      <w:r>
        <w:rPr>
          <w:rFonts w:hint="eastAsia"/>
          <w:sz w:val="18"/>
          <w:szCs w:val="18"/>
        </w:rPr>
        <w:t>签订工程质量保修书。</w:t>
      </w:r>
    </w:p>
    <w:p>
      <w:pPr>
        <w:pStyle w:val="4"/>
        <w:spacing w:line="320" w:lineRule="exact"/>
        <w:ind w:firstLine="360"/>
        <w:rPr>
          <w:sz w:val="18"/>
          <w:szCs w:val="18"/>
        </w:rPr>
      </w:pPr>
      <w:r>
        <w:rPr>
          <w:rFonts w:hint="eastAsia"/>
          <w:sz w:val="18"/>
          <w:szCs w:val="18"/>
        </w:rPr>
        <w:t>一、工程质量保修范围和内容</w:t>
      </w:r>
    </w:p>
    <w:p>
      <w:pPr>
        <w:pStyle w:val="4"/>
        <w:spacing w:line="320" w:lineRule="exact"/>
        <w:ind w:firstLine="360"/>
        <w:rPr>
          <w:sz w:val="18"/>
          <w:szCs w:val="18"/>
        </w:rPr>
      </w:pPr>
      <w:r>
        <w:rPr>
          <w:rFonts w:hint="eastAsia"/>
          <w:sz w:val="18"/>
          <w:szCs w:val="18"/>
        </w:rPr>
        <w:t>乙方在质量保修期内，按照有关法律、法规、规章的管理规定，承担本工程质量保修责任。</w:t>
      </w:r>
    </w:p>
    <w:p>
      <w:pPr>
        <w:pStyle w:val="4"/>
        <w:spacing w:line="320" w:lineRule="exact"/>
        <w:ind w:firstLine="360"/>
        <w:rPr>
          <w:sz w:val="18"/>
          <w:szCs w:val="18"/>
        </w:rPr>
      </w:pPr>
      <w:r>
        <w:rPr>
          <w:rFonts w:hint="eastAsia"/>
          <w:sz w:val="18"/>
          <w:szCs w:val="18"/>
        </w:rPr>
        <w:t>质量保修范围为本项目</w:t>
      </w:r>
      <w:r>
        <w:rPr>
          <w:rFonts w:hint="eastAsia" w:ascii="宋体" w:hAnsi="宋体"/>
          <w:b/>
          <w:bCs/>
          <w:sz w:val="18"/>
          <w:szCs w:val="18"/>
          <w:u w:val="single"/>
        </w:rPr>
        <w:t>本工程所有模板支拆（含二结构模板支拆）、</w:t>
      </w:r>
      <w:r>
        <w:rPr>
          <w:rFonts w:hint="eastAsia" w:ascii="Calibri" w:hAnsi="Calibri"/>
          <w:b/>
          <w:bCs/>
          <w:sz w:val="18"/>
          <w:szCs w:val="18"/>
          <w:u w:val="single"/>
        </w:rPr>
        <w:t>后浇带止水钢板</w:t>
      </w:r>
      <w:r>
        <w:rPr>
          <w:rFonts w:hint="eastAsia" w:ascii="宋体" w:hAnsi="宋体"/>
          <w:b/>
          <w:bCs/>
          <w:sz w:val="18"/>
          <w:szCs w:val="18"/>
          <w:u w:val="single"/>
        </w:rPr>
        <w:t>劳务施工</w:t>
      </w:r>
      <w:r>
        <w:rPr>
          <w:rFonts w:hint="eastAsia"/>
          <w:sz w:val="18"/>
          <w:szCs w:val="18"/>
        </w:rPr>
        <w:t>工程。</w:t>
      </w:r>
    </w:p>
    <w:p>
      <w:pPr>
        <w:pStyle w:val="4"/>
        <w:spacing w:line="320" w:lineRule="exact"/>
        <w:ind w:firstLine="360"/>
        <w:rPr>
          <w:sz w:val="18"/>
          <w:szCs w:val="18"/>
        </w:rPr>
      </w:pPr>
      <w:r>
        <w:rPr>
          <w:rFonts w:hint="eastAsia"/>
          <w:sz w:val="18"/>
          <w:szCs w:val="18"/>
        </w:rPr>
        <w:t>二、质量保修期</w:t>
      </w:r>
    </w:p>
    <w:p>
      <w:pPr>
        <w:pStyle w:val="4"/>
        <w:spacing w:line="320" w:lineRule="exact"/>
        <w:ind w:firstLine="360"/>
        <w:rPr>
          <w:sz w:val="18"/>
          <w:szCs w:val="18"/>
        </w:rPr>
      </w:pPr>
      <w:r>
        <w:rPr>
          <w:rFonts w:hint="eastAsia"/>
          <w:sz w:val="18"/>
          <w:szCs w:val="18"/>
        </w:rPr>
        <w:t>双方根据《建设工程质量管理条例》及有关规定，约定本工程的质量保修期如下：</w:t>
      </w:r>
    </w:p>
    <w:p>
      <w:pPr>
        <w:pStyle w:val="4"/>
        <w:numPr>
          <w:ilvl w:val="4"/>
          <w:numId w:val="12"/>
        </w:numPr>
        <w:tabs>
          <w:tab w:val="left" w:pos="840"/>
          <w:tab w:val="clear" w:pos="2040"/>
        </w:tabs>
        <w:spacing w:line="320" w:lineRule="exact"/>
        <w:ind w:hanging="1480" w:firstLineChars="0"/>
        <w:rPr>
          <w:sz w:val="18"/>
          <w:szCs w:val="18"/>
        </w:rPr>
      </w:pPr>
      <w:r>
        <w:rPr>
          <w:rFonts w:hint="eastAsia"/>
          <w:color w:val="000000"/>
          <w:sz w:val="18"/>
          <w:szCs w:val="18"/>
        </w:rPr>
        <w:t>质量保修期</w:t>
      </w:r>
      <w:r>
        <w:rPr>
          <w:rFonts w:hint="eastAsia"/>
          <w:sz w:val="18"/>
          <w:szCs w:val="18"/>
        </w:rPr>
        <w:t>为1年。</w:t>
      </w:r>
    </w:p>
    <w:p>
      <w:pPr>
        <w:pStyle w:val="4"/>
        <w:spacing w:line="320" w:lineRule="exact"/>
        <w:ind w:firstLine="360"/>
        <w:rPr>
          <w:sz w:val="18"/>
          <w:szCs w:val="18"/>
        </w:rPr>
      </w:pPr>
      <w:r>
        <w:rPr>
          <w:rFonts w:hint="eastAsia"/>
          <w:sz w:val="18"/>
          <w:szCs w:val="18"/>
        </w:rPr>
        <w:t>质量保修期自工程结构验收合格之日起计算。在本保修书有效期内，法律法规有关工程保修期有新规定的，适用新的规定。</w:t>
      </w:r>
    </w:p>
    <w:p>
      <w:pPr>
        <w:pStyle w:val="4"/>
        <w:spacing w:line="320" w:lineRule="exact"/>
        <w:ind w:firstLine="360"/>
        <w:rPr>
          <w:sz w:val="18"/>
          <w:szCs w:val="18"/>
        </w:rPr>
      </w:pPr>
      <w:r>
        <w:rPr>
          <w:rFonts w:hint="eastAsia"/>
          <w:sz w:val="18"/>
          <w:szCs w:val="18"/>
        </w:rPr>
        <w:t>三、质量保修责任</w:t>
      </w:r>
    </w:p>
    <w:p>
      <w:pPr>
        <w:pStyle w:val="4"/>
        <w:spacing w:line="320" w:lineRule="exact"/>
        <w:ind w:firstLine="360"/>
        <w:rPr>
          <w:sz w:val="18"/>
          <w:szCs w:val="18"/>
        </w:rPr>
      </w:pPr>
      <w:r>
        <w:rPr>
          <w:rFonts w:hint="eastAsia"/>
          <w:sz w:val="18"/>
          <w:szCs w:val="18"/>
        </w:rPr>
        <w:t>1.  乙方须在甲方通知后24小时内赶到现场，并于赶到现场之日起3日内完成通知所涉及之保修、维修项目。</w:t>
      </w:r>
    </w:p>
    <w:p>
      <w:pPr>
        <w:pStyle w:val="4"/>
        <w:spacing w:line="320" w:lineRule="exact"/>
        <w:ind w:firstLine="360"/>
        <w:rPr>
          <w:sz w:val="18"/>
          <w:szCs w:val="18"/>
        </w:rPr>
      </w:pPr>
      <w:r>
        <w:rPr>
          <w:rFonts w:hint="eastAsia"/>
          <w:sz w:val="18"/>
          <w:szCs w:val="18"/>
        </w:rPr>
        <w:t>2.  乙方在合理时间内未能执行甲方代表修补质量缺陷的指示，或经历两次（含两次）以上维修仍然不能解决问题时，甲方有权雇佣其他单位来完成这项工作，所发生的费用及在此基础上另加20%的甲方管理费一并由甲方在质量保修金中扣除，不足部分，甲方有权向乙方追偿。</w:t>
      </w:r>
    </w:p>
    <w:p>
      <w:pPr>
        <w:pStyle w:val="4"/>
        <w:spacing w:line="320" w:lineRule="exact"/>
        <w:ind w:firstLine="360"/>
        <w:rPr>
          <w:sz w:val="18"/>
          <w:szCs w:val="18"/>
        </w:rPr>
      </w:pPr>
      <w:r>
        <w:rPr>
          <w:rFonts w:hint="eastAsia"/>
          <w:sz w:val="18"/>
          <w:szCs w:val="18"/>
        </w:rPr>
        <w:t>3、发生紧急维修事故时，乙方应在接到事故通知后立即赶到现场进行维修。</w:t>
      </w:r>
    </w:p>
    <w:p>
      <w:pPr>
        <w:pStyle w:val="4"/>
        <w:spacing w:line="320" w:lineRule="exact"/>
        <w:ind w:firstLine="360"/>
        <w:rPr>
          <w:sz w:val="18"/>
          <w:szCs w:val="18"/>
        </w:rPr>
      </w:pPr>
      <w:r>
        <w:rPr>
          <w:rFonts w:hint="eastAsia"/>
          <w:sz w:val="18"/>
          <w:szCs w:val="18"/>
        </w:rPr>
        <w:t>4.  乙方对维修的质量负责，维修项目完成后要经业主或甲方验收签字方可，所维修项目应保证在六个月内不再出现类似问题。否则，即使保修期满，也应该继续维修，相应的质量保修金即使到期也必须等到维修完成六个月内不再出现类似问题后方可支付。</w:t>
      </w:r>
    </w:p>
    <w:p>
      <w:pPr>
        <w:pStyle w:val="4"/>
        <w:spacing w:line="320" w:lineRule="exact"/>
        <w:ind w:firstLine="360"/>
        <w:rPr>
          <w:sz w:val="18"/>
          <w:szCs w:val="18"/>
        </w:rPr>
      </w:pPr>
      <w:r>
        <w:rPr>
          <w:rFonts w:hint="eastAsia"/>
          <w:sz w:val="18"/>
          <w:szCs w:val="18"/>
        </w:rPr>
        <w:t>5.　对于涉及结构安全的质量问题，应当按照《房屋建筑工程质量保修办法》的规定，立即向当地建设行政主管部门报告，采取安全防范措施；由原设计单位或者具有相应资质等级的设计单位提出保修方案，乙方实施保修。</w:t>
      </w:r>
    </w:p>
    <w:p>
      <w:pPr>
        <w:pStyle w:val="4"/>
        <w:spacing w:line="320" w:lineRule="exact"/>
        <w:ind w:firstLine="360"/>
        <w:rPr>
          <w:sz w:val="18"/>
          <w:szCs w:val="18"/>
        </w:rPr>
      </w:pPr>
      <w:r>
        <w:rPr>
          <w:rFonts w:hint="eastAsia"/>
          <w:sz w:val="18"/>
          <w:szCs w:val="18"/>
        </w:rPr>
        <w:t>四、保修费用</w:t>
      </w:r>
    </w:p>
    <w:p>
      <w:pPr>
        <w:pStyle w:val="4"/>
        <w:spacing w:line="320" w:lineRule="exact"/>
        <w:ind w:firstLine="360"/>
        <w:rPr>
          <w:sz w:val="18"/>
          <w:szCs w:val="18"/>
        </w:rPr>
      </w:pPr>
      <w:r>
        <w:rPr>
          <w:rFonts w:hint="eastAsia"/>
          <w:sz w:val="18"/>
          <w:szCs w:val="18"/>
        </w:rPr>
        <w:t>1.  质量保修期内的维修费用由乙方承担。</w:t>
      </w:r>
    </w:p>
    <w:p>
      <w:pPr>
        <w:pStyle w:val="4"/>
        <w:spacing w:line="320" w:lineRule="exact"/>
        <w:ind w:firstLine="360"/>
        <w:rPr>
          <w:sz w:val="18"/>
          <w:szCs w:val="18"/>
        </w:rPr>
      </w:pPr>
      <w:r>
        <w:rPr>
          <w:rFonts w:hint="eastAsia"/>
          <w:sz w:val="18"/>
          <w:szCs w:val="18"/>
        </w:rPr>
        <w:t>五、其他</w:t>
      </w:r>
    </w:p>
    <w:p>
      <w:pPr>
        <w:pStyle w:val="4"/>
        <w:spacing w:line="320" w:lineRule="exact"/>
        <w:ind w:firstLine="180" w:firstLineChars="100"/>
        <w:rPr>
          <w:sz w:val="18"/>
          <w:szCs w:val="18"/>
        </w:rPr>
      </w:pPr>
      <w:r>
        <w:rPr>
          <w:rFonts w:hint="eastAsia"/>
          <w:sz w:val="18"/>
          <w:szCs w:val="18"/>
        </w:rPr>
        <w:t>在保修期内，若因工程质量缺陷或乙方维修不及时以及维修过程中给房屋所有人、使用人或者第三方造成人身、财产损害的，房屋所有人、使用人或者第三方向甲方提出赔偿要求时，甲方有权向乙方追偿。</w:t>
      </w:r>
    </w:p>
    <w:p>
      <w:pPr>
        <w:pStyle w:val="4"/>
        <w:spacing w:line="320" w:lineRule="exact"/>
        <w:ind w:firstLine="360"/>
        <w:rPr>
          <w:sz w:val="18"/>
          <w:szCs w:val="18"/>
        </w:rPr>
      </w:pPr>
      <w:r>
        <w:rPr>
          <w:rFonts w:hint="eastAsia"/>
          <w:sz w:val="18"/>
          <w:szCs w:val="18"/>
        </w:rPr>
        <w:t>本工程质量保修书，由甲乙双方在签订施工合同的同时共同签署，作为施工合同附件，其有效期限自工程竣工验收合格之日起至乙方按本保修书履行完全部保修义务时为止。</w:t>
      </w:r>
    </w:p>
    <w:p>
      <w:pPr>
        <w:spacing w:line="320" w:lineRule="exact"/>
        <w:ind w:firstLine="360" w:firstLineChars="200"/>
        <w:rPr>
          <w:rFonts w:ascii="宋体" w:hAnsi="宋体"/>
          <w:sz w:val="18"/>
          <w:szCs w:val="18"/>
        </w:rPr>
      </w:pPr>
      <w:r>
        <w:rPr>
          <w:rFonts w:hint="eastAsia" w:ascii="宋体" w:hAnsi="宋体"/>
          <w:sz w:val="18"/>
          <w:szCs w:val="18"/>
        </w:rPr>
        <w:t>六、本协议经双方代表签字后生效，一式陆份，甲方执伍份，乙方执壹份。</w:t>
      </w:r>
    </w:p>
    <w:p>
      <w:pPr>
        <w:pStyle w:val="4"/>
        <w:spacing w:line="320" w:lineRule="exact"/>
        <w:ind w:firstLine="340" w:firstLineChars="189"/>
        <w:rPr>
          <w:sz w:val="18"/>
          <w:szCs w:val="18"/>
        </w:rPr>
      </w:pPr>
      <w:r>
        <w:rPr>
          <w:rFonts w:hint="eastAsia"/>
          <w:sz w:val="18"/>
          <w:szCs w:val="18"/>
        </w:rPr>
        <w:t>（以下无正文）</w:t>
      </w:r>
    </w:p>
    <w:p>
      <w:pPr>
        <w:pStyle w:val="4"/>
        <w:spacing w:line="320" w:lineRule="exact"/>
        <w:ind w:firstLine="0" w:firstLineChars="0"/>
        <w:rPr>
          <w:sz w:val="18"/>
          <w:szCs w:val="18"/>
        </w:rPr>
      </w:pPr>
      <w:r>
        <w:rPr>
          <w:rFonts w:hint="eastAsia"/>
          <w:sz w:val="18"/>
          <w:szCs w:val="18"/>
        </w:rPr>
        <w:t>发包人：（盖章）                               承包人：（盖章）</w:t>
      </w:r>
    </w:p>
    <w:p>
      <w:pPr>
        <w:pStyle w:val="4"/>
        <w:spacing w:line="320" w:lineRule="exact"/>
        <w:ind w:firstLine="0" w:firstLineChars="0"/>
        <w:rPr>
          <w:sz w:val="18"/>
          <w:szCs w:val="18"/>
        </w:rPr>
      </w:pPr>
      <w:r>
        <w:rPr>
          <w:rFonts w:hint="eastAsia"/>
          <w:sz w:val="18"/>
          <w:szCs w:val="18"/>
        </w:rPr>
        <w:t>法定代表人：                                   法定代表人：</w:t>
      </w:r>
    </w:p>
    <w:p>
      <w:pPr>
        <w:pStyle w:val="4"/>
        <w:spacing w:line="320" w:lineRule="exact"/>
        <w:ind w:firstLine="0" w:firstLineChars="0"/>
        <w:rPr>
          <w:sz w:val="18"/>
          <w:szCs w:val="18"/>
        </w:rPr>
      </w:pPr>
      <w:r>
        <w:rPr>
          <w:rFonts w:hint="eastAsia"/>
          <w:sz w:val="18"/>
          <w:szCs w:val="18"/>
        </w:rPr>
        <w:t>委托代理人：                                   委托代理人：</w:t>
      </w:r>
    </w:p>
    <w:p>
      <w:pPr>
        <w:pStyle w:val="4"/>
        <w:spacing w:line="320" w:lineRule="exact"/>
        <w:ind w:firstLine="0" w:firstLineChars="0"/>
        <w:rPr>
          <w:sz w:val="18"/>
          <w:szCs w:val="18"/>
        </w:rPr>
      </w:pPr>
      <w:r>
        <w:rPr>
          <w:rFonts w:hint="eastAsia"/>
          <w:sz w:val="18"/>
          <w:szCs w:val="18"/>
        </w:rPr>
        <w:t>经办人：                                       经办人：</w:t>
      </w:r>
    </w:p>
    <w:p>
      <w:pPr>
        <w:pStyle w:val="4"/>
        <w:spacing w:line="320" w:lineRule="exact"/>
        <w:ind w:firstLine="0" w:firstLineChars="0"/>
        <w:rPr>
          <w:sz w:val="18"/>
          <w:szCs w:val="18"/>
        </w:rPr>
      </w:pPr>
      <w:r>
        <w:rPr>
          <w:rFonts w:hint="eastAsia"/>
          <w:sz w:val="18"/>
          <w:szCs w:val="18"/>
        </w:rPr>
        <w:t xml:space="preserve">地址：                                         地址： </w:t>
      </w:r>
    </w:p>
    <w:p>
      <w:pPr>
        <w:pStyle w:val="4"/>
        <w:spacing w:line="320" w:lineRule="exact"/>
        <w:ind w:firstLine="0" w:firstLineChars="0"/>
        <w:rPr>
          <w:sz w:val="18"/>
          <w:szCs w:val="18"/>
        </w:rPr>
      </w:pPr>
      <w:r>
        <w:rPr>
          <w:rFonts w:hint="eastAsia"/>
          <w:sz w:val="18"/>
          <w:szCs w:val="18"/>
        </w:rPr>
        <w:t>电话：                                         电话：</w:t>
      </w:r>
    </w:p>
    <w:p>
      <w:pPr>
        <w:pStyle w:val="4"/>
        <w:spacing w:line="320" w:lineRule="exact"/>
        <w:ind w:firstLine="4830" w:firstLineChars="2300"/>
        <w:rPr>
          <w:rFonts w:hint="eastAsia" w:hAnsi="宋体" w:cs="宋体"/>
          <w:b/>
          <w:bCs/>
          <w:sz w:val="24"/>
          <w:szCs w:val="24"/>
        </w:rPr>
      </w:pPr>
      <w:r>
        <w:rPr>
          <w:rFonts w:hint="eastAsia"/>
          <w:sz w:val="21"/>
          <w:szCs w:val="21"/>
        </w:rPr>
        <w:t>签约日期： 201</w:t>
      </w:r>
      <w:r>
        <w:rPr>
          <w:rFonts w:hint="eastAsia"/>
          <w:sz w:val="21"/>
          <w:szCs w:val="21"/>
          <w:lang w:val="en-US" w:eastAsia="zh-CN"/>
        </w:rPr>
        <w:t>8</w:t>
      </w:r>
      <w:r>
        <w:rPr>
          <w:rFonts w:hint="eastAsia"/>
          <w:sz w:val="21"/>
          <w:szCs w:val="21"/>
        </w:rPr>
        <w:t xml:space="preserve"> 年  月    日</w:t>
      </w:r>
    </w:p>
    <w:p>
      <w:pPr>
        <w:pStyle w:val="6"/>
        <w:spacing w:line="400" w:lineRule="exact"/>
        <w:rPr>
          <w:rFonts w:hint="eastAsia" w:hAnsi="宋体" w:cs="宋体"/>
          <w:b/>
          <w:bCs/>
          <w:sz w:val="24"/>
          <w:szCs w:val="24"/>
        </w:rPr>
      </w:pPr>
    </w:p>
    <w:p>
      <w:pPr>
        <w:pStyle w:val="6"/>
        <w:spacing w:line="400" w:lineRule="exact"/>
        <w:rPr>
          <w:rFonts w:hint="eastAsia" w:hAnsi="宋体" w:cs="宋体"/>
          <w:b/>
          <w:bCs/>
          <w:sz w:val="24"/>
          <w:szCs w:val="24"/>
        </w:rPr>
      </w:pPr>
    </w:p>
    <w:p>
      <w:pPr>
        <w:pStyle w:val="6"/>
        <w:spacing w:line="400" w:lineRule="exact"/>
        <w:rPr>
          <w:rFonts w:hAnsi="宋体" w:cs="宋体"/>
          <w:b/>
          <w:bCs/>
          <w:sz w:val="24"/>
          <w:szCs w:val="24"/>
        </w:rPr>
      </w:pPr>
      <w:r>
        <w:rPr>
          <w:rFonts w:hint="eastAsia" w:hAnsi="宋体" w:cs="宋体"/>
          <w:b/>
          <w:bCs/>
          <w:sz w:val="24"/>
          <w:szCs w:val="24"/>
        </w:rPr>
        <w:t>附件</w:t>
      </w:r>
      <w:r>
        <w:rPr>
          <w:rFonts w:hint="eastAsia" w:hAnsi="宋体" w:cs="宋体"/>
          <w:b/>
          <w:bCs/>
          <w:sz w:val="24"/>
          <w:szCs w:val="24"/>
          <w:lang w:val="en-US" w:eastAsia="zh-CN"/>
        </w:rPr>
        <w:t>7</w:t>
      </w:r>
      <w:r>
        <w:rPr>
          <w:rFonts w:hint="eastAsia" w:hAnsi="宋体" w:cs="宋体"/>
          <w:b/>
          <w:bCs/>
          <w:sz w:val="24"/>
          <w:szCs w:val="24"/>
        </w:rPr>
        <w:t xml:space="preserve">: </w:t>
      </w:r>
    </w:p>
    <w:p>
      <w:pPr>
        <w:pStyle w:val="6"/>
        <w:spacing w:line="400" w:lineRule="exact"/>
        <w:jc w:val="center"/>
        <w:rPr>
          <w:rFonts w:hAnsi="宋体" w:cs="宋体"/>
          <w:sz w:val="30"/>
          <w:szCs w:val="30"/>
        </w:rPr>
      </w:pPr>
      <w:r>
        <w:rPr>
          <w:rFonts w:hint="eastAsia" w:hAnsi="宋体" w:cs="宋体"/>
          <w:sz w:val="30"/>
          <w:szCs w:val="30"/>
        </w:rPr>
        <w:t>用 电 协 议</w:t>
      </w:r>
    </w:p>
    <w:p>
      <w:pPr>
        <w:pStyle w:val="6"/>
        <w:spacing w:line="400" w:lineRule="exact"/>
        <w:ind w:firstLine="420" w:firstLineChars="200"/>
        <w:rPr>
          <w:rFonts w:hAnsi="宋体" w:cs="宋体"/>
        </w:rPr>
      </w:pPr>
      <w:r>
        <w:rPr>
          <w:rFonts w:hint="eastAsia" w:hAnsi="宋体" w:cs="宋体"/>
        </w:rPr>
        <w:t>甲方：</w:t>
      </w:r>
      <w:r>
        <w:rPr>
          <w:rFonts w:hint="eastAsia" w:hAnsi="宋体" w:cs="宋体"/>
          <w:u w:val="single"/>
        </w:rPr>
        <w:t>江苏南通三建集团股份有限公司</w:t>
      </w:r>
      <w:r>
        <w:rPr>
          <w:rFonts w:hint="eastAsia" w:hAnsi="宋体" w:cs="宋体"/>
          <w:u w:val="single"/>
          <w:lang w:eastAsia="zh-CN"/>
        </w:rPr>
        <w:t>濮阳县分公司</w:t>
      </w:r>
      <w:r>
        <w:rPr>
          <w:rFonts w:hint="eastAsia" w:hAnsi="宋体" w:cs="宋体"/>
          <w:u w:val="single"/>
        </w:rPr>
        <w:t xml:space="preserve"> </w:t>
      </w:r>
    </w:p>
    <w:p>
      <w:pPr>
        <w:pStyle w:val="6"/>
        <w:spacing w:line="400" w:lineRule="exact"/>
        <w:ind w:firstLine="420" w:firstLineChars="200"/>
        <w:rPr>
          <w:rFonts w:hAnsi="宋体" w:cs="宋体"/>
          <w:u w:val="single"/>
        </w:rPr>
      </w:pPr>
      <w:r>
        <w:rPr>
          <w:rFonts w:hint="eastAsia" w:hAnsi="宋体" w:cs="宋体"/>
        </w:rPr>
        <w:t xml:space="preserve">乙方： </w:t>
      </w:r>
      <w:r>
        <w:rPr>
          <w:rFonts w:hint="eastAsia" w:hAnsi="宋体" w:cs="宋体"/>
          <w:u w:val="single"/>
        </w:rPr>
        <w:t xml:space="preserve">                        </w:t>
      </w:r>
    </w:p>
    <w:p>
      <w:pPr>
        <w:pStyle w:val="6"/>
        <w:spacing w:line="400" w:lineRule="exact"/>
        <w:ind w:firstLine="420" w:firstLineChars="200"/>
        <w:rPr>
          <w:rFonts w:hAnsi="宋体" w:cs="宋体"/>
        </w:rPr>
      </w:pPr>
      <w:r>
        <w:rPr>
          <w:rFonts w:hint="eastAsia" w:hAnsi="宋体" w:cs="宋体"/>
        </w:rPr>
        <w:t xml:space="preserve">为明确甲乙双方在电力供应和使用中的权利和义务，经甲乙双方协商一致，签订本合同，共同信守，严格履行。 </w:t>
      </w:r>
    </w:p>
    <w:p>
      <w:pPr>
        <w:pStyle w:val="6"/>
        <w:spacing w:line="400" w:lineRule="exact"/>
        <w:ind w:firstLine="420" w:firstLineChars="200"/>
        <w:rPr>
          <w:rFonts w:hAnsi="宋体" w:cs="宋体"/>
        </w:rPr>
      </w:pPr>
      <w:r>
        <w:rPr>
          <w:rFonts w:hint="eastAsia" w:hAnsi="宋体" w:cs="宋体"/>
        </w:rPr>
        <w:t xml:space="preserve">一、用电计量 </w:t>
      </w:r>
    </w:p>
    <w:p>
      <w:pPr>
        <w:pStyle w:val="6"/>
        <w:spacing w:line="400" w:lineRule="exact"/>
        <w:ind w:firstLine="420" w:firstLineChars="200"/>
        <w:rPr>
          <w:rFonts w:hAnsi="宋体" w:cs="宋体"/>
        </w:rPr>
      </w:pPr>
      <w:r>
        <w:rPr>
          <w:rFonts w:hint="eastAsia" w:hAnsi="宋体" w:cs="宋体"/>
        </w:rPr>
        <w:t xml:space="preserve">1、用电计量装置的记录数据是甲方向劳务分包计算电费的依据。 </w:t>
      </w:r>
    </w:p>
    <w:p>
      <w:pPr>
        <w:pStyle w:val="6"/>
        <w:spacing w:line="400" w:lineRule="exact"/>
        <w:ind w:firstLine="420" w:firstLineChars="200"/>
        <w:rPr>
          <w:rFonts w:hAnsi="宋体" w:cs="宋体"/>
        </w:rPr>
      </w:pPr>
      <w:r>
        <w:rPr>
          <w:rFonts w:hint="eastAsia" w:hAnsi="宋体" w:cs="宋体"/>
        </w:rPr>
        <w:t xml:space="preserve">2、设在劳务分包的计量装置的安装、移动、更换、校验、拆除、加封、启封以及连接线等均由 </w:t>
      </w:r>
      <w:r>
        <w:rPr>
          <w:rFonts w:hint="eastAsia" w:hAnsi="宋体" w:cs="宋体"/>
          <w:u w:val="single"/>
        </w:rPr>
        <w:t xml:space="preserve">甲 </w:t>
      </w:r>
      <w:r>
        <w:rPr>
          <w:rFonts w:hint="eastAsia" w:hAnsi="宋体" w:cs="宋体"/>
        </w:rPr>
        <w:t xml:space="preserve">方办理。 </w:t>
      </w:r>
    </w:p>
    <w:p>
      <w:pPr>
        <w:pStyle w:val="6"/>
        <w:spacing w:line="400" w:lineRule="exact"/>
        <w:ind w:firstLine="420" w:firstLineChars="200"/>
        <w:rPr>
          <w:rFonts w:hAnsi="宋体" w:cs="宋体"/>
        </w:rPr>
      </w:pPr>
      <w:r>
        <w:rPr>
          <w:rFonts w:hint="eastAsia" w:hAnsi="宋体" w:cs="宋体"/>
        </w:rPr>
        <w:t xml:space="preserve">二、电费结算方式 </w:t>
      </w:r>
    </w:p>
    <w:p>
      <w:pPr>
        <w:pStyle w:val="6"/>
        <w:spacing w:line="400" w:lineRule="exact"/>
        <w:ind w:firstLine="420" w:firstLineChars="200"/>
        <w:rPr>
          <w:rFonts w:hAnsi="宋体" w:cs="宋体"/>
        </w:rPr>
      </w:pPr>
      <w:r>
        <w:rPr>
          <w:rFonts w:hint="eastAsia" w:hAnsi="宋体" w:cs="宋体"/>
        </w:rPr>
        <w:t>（1）甲方于</w:t>
      </w:r>
      <w:r>
        <w:rPr>
          <w:rFonts w:hint="eastAsia" w:hAnsi="宋体" w:cs="宋体"/>
          <w:i/>
          <w:u w:val="single"/>
        </w:rPr>
        <w:t>劳务分包入住后每月1号</w:t>
      </w:r>
      <w:r>
        <w:rPr>
          <w:rFonts w:hint="eastAsia" w:hAnsi="宋体" w:cs="宋体"/>
        </w:rPr>
        <w:t>抄表，电表上的数据以甲乙双方签字的数据有效，甲方在</w:t>
      </w:r>
      <w:r>
        <w:rPr>
          <w:rFonts w:hint="eastAsia" w:hAnsi="宋体" w:cs="宋体"/>
          <w:u w:val="single"/>
        </w:rPr>
        <w:t xml:space="preserve"> 当 </w:t>
      </w:r>
      <w:r>
        <w:rPr>
          <w:rFonts w:hint="eastAsia" w:hAnsi="宋体" w:cs="宋体"/>
        </w:rPr>
        <w:t xml:space="preserve">日内以负项转入财务。 </w:t>
      </w:r>
    </w:p>
    <w:p>
      <w:pPr>
        <w:pStyle w:val="6"/>
        <w:spacing w:line="400" w:lineRule="exact"/>
        <w:ind w:firstLine="420" w:firstLineChars="200"/>
        <w:rPr>
          <w:rFonts w:hAnsi="宋体" w:cs="宋体"/>
        </w:rPr>
      </w:pPr>
      <w:r>
        <w:rPr>
          <w:rFonts w:hint="eastAsia" w:hAnsi="宋体" w:cs="宋体"/>
        </w:rPr>
        <w:t>（2） 劳务分包应支付电费计算公式：</w:t>
      </w:r>
      <w:r>
        <w:rPr>
          <w:rFonts w:hint="eastAsia" w:hAnsi="宋体" w:cs="宋体"/>
          <w:u w:val="single"/>
        </w:rPr>
        <w:t xml:space="preserve"> 1.0 </w:t>
      </w:r>
      <w:r>
        <w:rPr>
          <w:rFonts w:hint="eastAsia" w:hAnsi="宋体" w:cs="宋体"/>
        </w:rPr>
        <w:t>元/度* （劳务分包实际用电量-6度/月/房*月份*房数）；此电价为商业电价。</w:t>
      </w:r>
    </w:p>
    <w:p>
      <w:pPr>
        <w:pStyle w:val="6"/>
        <w:spacing w:line="400" w:lineRule="exact"/>
        <w:ind w:firstLine="420" w:firstLineChars="200"/>
        <w:rPr>
          <w:rFonts w:hAnsi="宋体" w:cs="宋体"/>
        </w:rPr>
      </w:pPr>
      <w:r>
        <w:rPr>
          <w:rFonts w:hint="eastAsia" w:hAnsi="宋体" w:cs="宋体"/>
        </w:rPr>
        <w:t xml:space="preserve"> 三、其他事项 </w:t>
      </w:r>
    </w:p>
    <w:p>
      <w:pPr>
        <w:pStyle w:val="6"/>
        <w:spacing w:line="400" w:lineRule="exact"/>
        <w:ind w:firstLine="420" w:firstLineChars="200"/>
        <w:rPr>
          <w:rFonts w:hAnsi="宋体" w:cs="宋体"/>
        </w:rPr>
      </w:pPr>
      <w:r>
        <w:rPr>
          <w:rFonts w:hint="eastAsia" w:hAnsi="宋体" w:cs="宋体"/>
        </w:rPr>
        <w:t xml:space="preserve">1、为保证供电、用电的安全，甲方有权对劳务分包的用电情况进行检查，劳务分包应予以配合。 </w:t>
      </w:r>
    </w:p>
    <w:p>
      <w:pPr>
        <w:pStyle w:val="6"/>
        <w:spacing w:line="400" w:lineRule="exact"/>
        <w:ind w:firstLine="420" w:firstLineChars="200"/>
        <w:rPr>
          <w:rFonts w:hAnsi="宋体" w:cs="宋体"/>
        </w:rPr>
      </w:pPr>
      <w:r>
        <w:rPr>
          <w:rFonts w:hint="eastAsia" w:hAnsi="宋体" w:cs="宋体"/>
        </w:rPr>
        <w:t xml:space="preserve">2、安装在劳务分包的用电计量装置由劳务分包维护管理，劳务分包负责保护其完好和正常运行，如有异常，劳务分包应及时处理并报告给甲方。 </w:t>
      </w:r>
    </w:p>
    <w:p>
      <w:pPr>
        <w:pStyle w:val="6"/>
        <w:spacing w:line="400" w:lineRule="exact"/>
        <w:ind w:firstLine="420" w:firstLineChars="200"/>
        <w:rPr>
          <w:rFonts w:hAnsi="宋体" w:cs="宋体"/>
        </w:rPr>
      </w:pPr>
      <w:r>
        <w:rPr>
          <w:rFonts w:hint="eastAsia" w:hAnsi="宋体" w:cs="宋体"/>
        </w:rPr>
        <w:t xml:space="preserve">3、劳务分包需增加用电容量、变更用电时，应事先向甲方申请，经甲方同意后方可进行变更。未经甲方同意劳务分包改变用电的，甲方有权断电。 </w:t>
      </w:r>
    </w:p>
    <w:p>
      <w:pPr>
        <w:pStyle w:val="6"/>
        <w:spacing w:line="400" w:lineRule="exact"/>
        <w:ind w:firstLine="420" w:firstLineChars="200"/>
        <w:rPr>
          <w:rFonts w:hAnsi="宋体" w:cs="宋体"/>
        </w:rPr>
      </w:pPr>
      <w:r>
        <w:rPr>
          <w:rFonts w:hint="eastAsia" w:hAnsi="宋体" w:cs="宋体"/>
        </w:rPr>
        <w:t xml:space="preserve">4、劳务分包用电超负荷或其他影响甲方生产用电的情形发生的，甲方有权断电。 </w:t>
      </w:r>
    </w:p>
    <w:p>
      <w:pPr>
        <w:pStyle w:val="6"/>
        <w:spacing w:line="400" w:lineRule="exact"/>
        <w:ind w:firstLine="420" w:firstLineChars="200"/>
        <w:rPr>
          <w:rFonts w:hAnsi="宋体" w:cs="宋体"/>
        </w:rPr>
      </w:pPr>
      <w:r>
        <w:rPr>
          <w:rFonts w:hint="eastAsia" w:hAnsi="宋体" w:cs="宋体"/>
        </w:rPr>
        <w:t xml:space="preserve">四、争议的解决方式 </w:t>
      </w:r>
    </w:p>
    <w:p>
      <w:pPr>
        <w:pStyle w:val="6"/>
        <w:spacing w:line="400" w:lineRule="exact"/>
        <w:ind w:firstLine="420" w:firstLineChars="200"/>
        <w:rPr>
          <w:rFonts w:hAnsi="宋体" w:cs="宋体"/>
        </w:rPr>
      </w:pPr>
      <w:r>
        <w:rPr>
          <w:rFonts w:hint="eastAsia" w:hAnsi="宋体" w:cs="宋体"/>
        </w:rPr>
        <w:t>甲乙双方因履行本合同发生争议时，应协商解决，协商不成的，双方共同提请电力管理部门行政调解，调解不成的，可诉诸施工所在地法院。</w:t>
      </w:r>
    </w:p>
    <w:p>
      <w:pPr>
        <w:pStyle w:val="6"/>
        <w:spacing w:line="400" w:lineRule="exact"/>
        <w:ind w:firstLine="420" w:firstLineChars="200"/>
        <w:rPr>
          <w:rFonts w:hAnsi="宋体" w:cs="宋体"/>
        </w:rPr>
      </w:pPr>
      <w:r>
        <w:rPr>
          <w:rFonts w:hint="eastAsia" w:hAnsi="宋体" w:cs="宋体"/>
        </w:rPr>
        <w:t xml:space="preserve">五、合同效力 </w:t>
      </w:r>
    </w:p>
    <w:p>
      <w:pPr>
        <w:pStyle w:val="6"/>
        <w:spacing w:line="400" w:lineRule="exact"/>
        <w:ind w:firstLine="420" w:firstLineChars="200"/>
        <w:rPr>
          <w:rFonts w:hAnsi="宋体" w:cs="宋体"/>
        </w:rPr>
      </w:pPr>
      <w:r>
        <w:rPr>
          <w:rFonts w:hint="eastAsia" w:hAnsi="宋体" w:cs="宋体"/>
        </w:rPr>
        <w:t xml:space="preserve">本合同自双方签字盖章之日起生效。 </w:t>
      </w:r>
    </w:p>
    <w:p>
      <w:pPr>
        <w:spacing w:line="400" w:lineRule="exact"/>
        <w:rPr>
          <w:szCs w:val="21"/>
        </w:rPr>
      </w:pPr>
      <w:r>
        <w:rPr>
          <w:rFonts w:hint="eastAsia"/>
          <w:szCs w:val="21"/>
        </w:rPr>
        <w:t>发包人：（盖章）                                 承包人：（盖章）</w:t>
      </w:r>
    </w:p>
    <w:p>
      <w:pPr>
        <w:snapToGrid w:val="0"/>
        <w:spacing w:line="400" w:lineRule="exact"/>
        <w:rPr>
          <w:rFonts w:ascii="宋体" w:hAnsi="宋体"/>
          <w:szCs w:val="21"/>
        </w:rPr>
      </w:pPr>
      <w:r>
        <w:rPr>
          <w:rFonts w:hint="eastAsia" w:ascii="宋体" w:hAnsi="宋体"/>
          <w:szCs w:val="21"/>
        </w:rPr>
        <w:t>法定代表人：                                     法定代表人：</w:t>
      </w:r>
    </w:p>
    <w:p>
      <w:pPr>
        <w:snapToGrid w:val="0"/>
        <w:spacing w:line="400" w:lineRule="exact"/>
        <w:rPr>
          <w:rFonts w:ascii="宋体" w:hAnsi="宋体"/>
          <w:szCs w:val="21"/>
        </w:rPr>
      </w:pPr>
      <w:r>
        <w:rPr>
          <w:rFonts w:hint="eastAsia" w:ascii="宋体" w:hAnsi="宋体"/>
          <w:szCs w:val="21"/>
        </w:rPr>
        <w:t>委托代理人：                                     委托代理人：</w:t>
      </w:r>
    </w:p>
    <w:p>
      <w:pPr>
        <w:snapToGrid w:val="0"/>
        <w:spacing w:line="400" w:lineRule="exact"/>
        <w:rPr>
          <w:rFonts w:ascii="宋体" w:hAnsi="宋体"/>
          <w:szCs w:val="21"/>
        </w:rPr>
      </w:pPr>
      <w:r>
        <w:rPr>
          <w:rFonts w:hint="eastAsia" w:ascii="宋体" w:hAnsi="宋体"/>
          <w:szCs w:val="21"/>
        </w:rPr>
        <w:t>经办人：                                         经办人：</w:t>
      </w:r>
    </w:p>
    <w:p>
      <w:pPr>
        <w:snapToGrid w:val="0"/>
        <w:spacing w:line="400" w:lineRule="exact"/>
        <w:rPr>
          <w:rFonts w:ascii="宋体" w:hAnsi="宋体"/>
          <w:szCs w:val="21"/>
        </w:rPr>
      </w:pPr>
      <w:r>
        <w:rPr>
          <w:rFonts w:hint="eastAsia" w:ascii="宋体" w:hAnsi="宋体"/>
          <w:szCs w:val="21"/>
        </w:rPr>
        <w:t xml:space="preserve">地址：                                           地址： </w:t>
      </w:r>
    </w:p>
    <w:p>
      <w:pPr>
        <w:snapToGrid w:val="0"/>
        <w:spacing w:line="400" w:lineRule="exact"/>
        <w:rPr>
          <w:rFonts w:ascii="宋体" w:hAnsi="宋体"/>
          <w:szCs w:val="21"/>
        </w:rPr>
      </w:pPr>
      <w:r>
        <w:rPr>
          <w:rFonts w:hint="eastAsia" w:ascii="宋体" w:hAnsi="宋体"/>
          <w:szCs w:val="21"/>
        </w:rPr>
        <w:t>电话：                                           电话：</w:t>
      </w:r>
    </w:p>
    <w:p>
      <w:pPr>
        <w:snapToGrid w:val="0"/>
        <w:spacing w:line="400" w:lineRule="exact"/>
        <w:ind w:firstLine="5250" w:firstLineChars="2500"/>
        <w:rPr>
          <w:szCs w:val="21"/>
          <w:lang w:val="zh-CN"/>
        </w:rPr>
      </w:pPr>
      <w:r>
        <w:rPr>
          <w:rFonts w:hint="eastAsia" w:ascii="宋体" w:hAnsi="宋体"/>
          <w:szCs w:val="21"/>
        </w:rPr>
        <w:t>签约日期：</w:t>
      </w:r>
      <w:r>
        <w:rPr>
          <w:rFonts w:hint="eastAsia" w:ascii="宋体" w:hAnsi="宋体"/>
          <w:szCs w:val="21"/>
          <w:u w:val="single"/>
        </w:rPr>
        <w:t xml:space="preserve"> 201</w:t>
      </w:r>
      <w:r>
        <w:rPr>
          <w:rFonts w:hint="eastAsia" w:ascii="宋体" w:hAnsi="宋体"/>
          <w:szCs w:val="21"/>
          <w:u w:val="single"/>
          <w:lang w:val="en-US" w:eastAsia="zh-CN"/>
        </w:rPr>
        <w:t>8</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pStyle w:val="6"/>
        <w:spacing w:line="400" w:lineRule="exact"/>
        <w:ind w:firstLine="422" w:firstLineChars="200"/>
        <w:rPr>
          <w:rFonts w:hAnsi="宋体" w:cs="仿宋_GB2312"/>
          <w:b/>
          <w:color w:val="444444"/>
          <w:kern w:val="0"/>
          <w:lang w:val="zh-CN"/>
        </w:rPr>
      </w:pPr>
    </w:p>
    <w:p>
      <w:pPr>
        <w:pStyle w:val="6"/>
        <w:spacing w:line="400" w:lineRule="exact"/>
        <w:rPr>
          <w:rFonts w:hAnsi="宋体" w:cs="宋体"/>
          <w:b/>
          <w:bCs/>
          <w:sz w:val="24"/>
          <w:szCs w:val="24"/>
        </w:rPr>
      </w:pPr>
      <w:r>
        <w:rPr>
          <w:rFonts w:hint="eastAsia" w:hAnsi="宋体" w:cs="宋体"/>
          <w:b/>
          <w:bCs/>
          <w:sz w:val="24"/>
          <w:szCs w:val="24"/>
        </w:rPr>
        <w:t>附件</w:t>
      </w:r>
      <w:r>
        <w:rPr>
          <w:rFonts w:hint="eastAsia" w:hAnsi="宋体" w:cs="宋体"/>
          <w:b/>
          <w:bCs/>
          <w:sz w:val="24"/>
          <w:szCs w:val="24"/>
          <w:lang w:val="en-US" w:eastAsia="zh-CN"/>
        </w:rPr>
        <w:t>8</w:t>
      </w:r>
      <w:r>
        <w:rPr>
          <w:rFonts w:hint="eastAsia" w:hAnsi="宋体" w:cs="宋体"/>
          <w:b/>
          <w:bCs/>
          <w:sz w:val="24"/>
          <w:szCs w:val="24"/>
        </w:rPr>
        <w:t xml:space="preserve">： </w:t>
      </w:r>
    </w:p>
    <w:p>
      <w:pPr>
        <w:pStyle w:val="6"/>
        <w:spacing w:line="400" w:lineRule="exact"/>
        <w:jc w:val="center"/>
        <w:rPr>
          <w:rFonts w:hAnsi="宋体" w:cs="宋体"/>
          <w:sz w:val="30"/>
          <w:szCs w:val="30"/>
        </w:rPr>
      </w:pPr>
      <w:r>
        <w:rPr>
          <w:rFonts w:hint="eastAsia" w:hAnsi="宋体" w:cs="宋体"/>
          <w:sz w:val="30"/>
          <w:szCs w:val="30"/>
        </w:rPr>
        <w:t>宿舍租赁协议</w:t>
      </w:r>
    </w:p>
    <w:p>
      <w:pPr>
        <w:pStyle w:val="6"/>
        <w:spacing w:line="400" w:lineRule="exact"/>
        <w:ind w:firstLine="420" w:firstLineChars="200"/>
        <w:rPr>
          <w:rFonts w:hAnsi="宋体" w:cs="宋体"/>
        </w:rPr>
      </w:pPr>
      <w:r>
        <w:rPr>
          <w:rFonts w:hint="eastAsia" w:hAnsi="宋体" w:cs="宋体"/>
        </w:rPr>
        <w:t xml:space="preserve">为了达到河南省安全文明工地，保证职工有一个舒适干净的居住环境，特制订管理制度共双方共同遵守。本协议在双方共同自愿下签订及明确有偿提供员工一个舒适干净的居住环境。特订立此协议。 </w:t>
      </w:r>
    </w:p>
    <w:p>
      <w:pPr>
        <w:pStyle w:val="6"/>
        <w:spacing w:line="400" w:lineRule="exact"/>
        <w:rPr>
          <w:rFonts w:hAnsi="宋体" w:cs="宋体"/>
        </w:rPr>
      </w:pPr>
      <w:r>
        <w:rPr>
          <w:rFonts w:hint="eastAsia" w:hAnsi="宋体" w:cs="宋体"/>
        </w:rPr>
        <w:t xml:space="preserve">第一章：双方责任 </w:t>
      </w:r>
    </w:p>
    <w:p>
      <w:pPr>
        <w:pStyle w:val="6"/>
        <w:spacing w:line="400" w:lineRule="exact"/>
        <w:ind w:firstLine="420" w:firstLineChars="200"/>
        <w:rPr>
          <w:rFonts w:hAnsi="宋体" w:cs="宋体"/>
        </w:rPr>
      </w:pPr>
      <w:r>
        <w:rPr>
          <w:rFonts w:hint="eastAsia" w:hAnsi="宋体" w:cs="宋体"/>
        </w:rPr>
        <w:t xml:space="preserve">1、甲方为了员工有一个舒适干净的居住环境，由甲方提供房屋，内配置床、衣帽柜、小桌、空调、窗帘布、手机充电插座、照明、每排宿舍房间设灭火器3处共6只、垃圾箱一只。 </w:t>
      </w:r>
    </w:p>
    <w:p>
      <w:pPr>
        <w:pStyle w:val="6"/>
        <w:spacing w:line="400" w:lineRule="exact"/>
        <w:ind w:firstLine="420" w:firstLineChars="200"/>
        <w:rPr>
          <w:rFonts w:hAnsi="宋体" w:cs="宋体"/>
        </w:rPr>
      </w:pPr>
      <w:r>
        <w:rPr>
          <w:rFonts w:hint="eastAsia" w:hAnsi="宋体" w:cs="宋体"/>
        </w:rPr>
        <w:t xml:space="preserve">2、宿舍四周设明沟排水系统。 </w:t>
      </w:r>
    </w:p>
    <w:p>
      <w:pPr>
        <w:pStyle w:val="6"/>
        <w:spacing w:line="400" w:lineRule="exact"/>
        <w:ind w:firstLine="420" w:firstLineChars="200"/>
        <w:rPr>
          <w:rFonts w:hAnsi="宋体" w:cs="宋体"/>
        </w:rPr>
      </w:pPr>
      <w:r>
        <w:rPr>
          <w:rFonts w:hint="eastAsia" w:hAnsi="宋体" w:cs="宋体"/>
        </w:rPr>
        <w:t xml:space="preserve">3、宿舍周围设超市、卫生间、食堂、食堂内设电视机及活动室、凉衣区。 </w:t>
      </w:r>
    </w:p>
    <w:p>
      <w:pPr>
        <w:pStyle w:val="6"/>
        <w:spacing w:line="400" w:lineRule="exact"/>
        <w:ind w:firstLine="420" w:firstLineChars="200"/>
        <w:rPr>
          <w:rFonts w:hAnsi="宋体" w:cs="宋体"/>
        </w:rPr>
      </w:pPr>
      <w:r>
        <w:rPr>
          <w:rFonts w:hint="eastAsia" w:hAnsi="宋体" w:cs="宋体"/>
        </w:rPr>
        <w:t xml:space="preserve">4、生产班组合理安排住宿，并设专兼职服务人员，负责公共卫生，宿舍设施管理、值班及治安保卫及卫生等项工作。 </w:t>
      </w:r>
    </w:p>
    <w:p>
      <w:pPr>
        <w:pStyle w:val="6"/>
        <w:spacing w:line="400" w:lineRule="exact"/>
        <w:ind w:firstLine="420" w:firstLineChars="200"/>
        <w:rPr>
          <w:rFonts w:hAnsi="宋体" w:cs="宋体"/>
        </w:rPr>
      </w:pPr>
      <w:r>
        <w:rPr>
          <w:rFonts w:hint="eastAsia" w:hAnsi="宋体" w:cs="宋体"/>
        </w:rPr>
        <w:t xml:space="preserve">5、宿舍采活动板房搭设，宿舍坚固、美观、保温、通风、照明、防潮湿、宿舍地面硬化，墙面干净。 </w:t>
      </w:r>
    </w:p>
    <w:p>
      <w:pPr>
        <w:pStyle w:val="6"/>
        <w:spacing w:line="400" w:lineRule="exact"/>
        <w:ind w:firstLine="420" w:firstLineChars="200"/>
        <w:rPr>
          <w:rFonts w:hAnsi="宋体" w:cs="宋体"/>
        </w:rPr>
      </w:pPr>
      <w:r>
        <w:rPr>
          <w:rFonts w:hint="eastAsia" w:hAnsi="宋体" w:cs="宋体"/>
        </w:rPr>
        <w:t xml:space="preserve">6、宿舍内上下双层床，禁止职工睡通铺，禁止员工拆散，并保持整洁、卫生、文明。 </w:t>
      </w:r>
    </w:p>
    <w:p>
      <w:pPr>
        <w:pStyle w:val="6"/>
        <w:spacing w:line="400" w:lineRule="exact"/>
        <w:ind w:firstLine="420" w:firstLineChars="200"/>
        <w:rPr>
          <w:rFonts w:hAnsi="宋体" w:cs="宋体"/>
        </w:rPr>
      </w:pPr>
      <w:r>
        <w:rPr>
          <w:rFonts w:hint="eastAsia" w:hAnsi="宋体" w:cs="宋体"/>
        </w:rPr>
        <w:t xml:space="preserve">7、宿舍用电符合用电规范，不准随意接线，接电褥子，接灯和点长明灯。 </w:t>
      </w:r>
    </w:p>
    <w:p>
      <w:pPr>
        <w:pStyle w:val="6"/>
        <w:spacing w:line="400" w:lineRule="exact"/>
        <w:ind w:firstLine="420" w:firstLineChars="200"/>
        <w:rPr>
          <w:rFonts w:hAnsi="宋体" w:cs="宋体"/>
        </w:rPr>
      </w:pPr>
      <w:r>
        <w:rPr>
          <w:rFonts w:hint="eastAsia" w:hAnsi="宋体" w:cs="宋体"/>
        </w:rPr>
        <w:t xml:space="preserve">8、甲方提供员工文化娱乐室、淋浴间及更衣室外设灭火器材及消防设施等公共设施。洗好的衣服必须集中在凉衣区内，不得在宿舍门前凉晒。 </w:t>
      </w:r>
    </w:p>
    <w:p>
      <w:pPr>
        <w:pStyle w:val="6"/>
        <w:spacing w:line="400" w:lineRule="exact"/>
        <w:ind w:firstLine="420" w:firstLineChars="200"/>
        <w:rPr>
          <w:rFonts w:hAnsi="宋体" w:cs="宋体"/>
        </w:rPr>
      </w:pPr>
      <w:r>
        <w:rPr>
          <w:rFonts w:hint="eastAsia" w:hAnsi="宋体" w:cs="宋体"/>
        </w:rPr>
        <w:t xml:space="preserve">9、严禁在宿舍内参与赌博活动,严禁男女混住,按时息灯睡觉,不影响他人的休息。 </w:t>
      </w:r>
    </w:p>
    <w:p>
      <w:pPr>
        <w:pStyle w:val="6"/>
        <w:spacing w:line="400" w:lineRule="exact"/>
        <w:ind w:firstLine="420" w:firstLineChars="200"/>
        <w:rPr>
          <w:rFonts w:hAnsi="宋体" w:cs="宋体"/>
        </w:rPr>
      </w:pPr>
      <w:r>
        <w:rPr>
          <w:rFonts w:hint="eastAsia" w:hAnsi="宋体" w:cs="宋体"/>
        </w:rPr>
        <w:t xml:space="preserve">10、宿舍内必须把保温瓶、碗筷、被褥要叠放整齐,衣物、鞋袜、脸盆、餐具、茶杯及工具等个人物品要放置整齐有序。 </w:t>
      </w:r>
    </w:p>
    <w:p>
      <w:pPr>
        <w:pStyle w:val="6"/>
        <w:spacing w:line="400" w:lineRule="exact"/>
        <w:ind w:firstLine="420" w:firstLineChars="200"/>
        <w:rPr>
          <w:rFonts w:hAnsi="宋体" w:cs="宋体"/>
        </w:rPr>
      </w:pPr>
      <w:r>
        <w:rPr>
          <w:rFonts w:hint="eastAsia" w:hAnsi="宋体" w:cs="宋体"/>
        </w:rPr>
        <w:t xml:space="preserve">11、宿舍内墙面应保持清洁,并保持室内整洁,不得在墙面乱涂乱画,不得在室内随意拉接电线,不得在宿舍使用经许可的电器,不得破坏公用设施,严禁随地涂痰,大小便。 </w:t>
      </w:r>
    </w:p>
    <w:p>
      <w:pPr>
        <w:pStyle w:val="6"/>
        <w:spacing w:line="400" w:lineRule="exact"/>
        <w:ind w:firstLine="420" w:firstLineChars="200"/>
        <w:rPr>
          <w:rFonts w:hAnsi="宋体" w:cs="宋体"/>
        </w:rPr>
      </w:pPr>
      <w:r>
        <w:rPr>
          <w:rFonts w:hint="eastAsia" w:hAnsi="宋体" w:cs="宋体"/>
        </w:rPr>
        <w:t xml:space="preserve">12、所有员工宿舍均配置空调、衣帽柜，每间宿舍内住9人，每间租赁费300元人民币/间/月，押金每间2000元，电费每间每月公司提供6度电，超出电费由劳务公司自理，每月甲方抄表一次，在当月进度款中扣除。劳务公司必须配备清洁工，每间宿舍必须保持清洁及责任区的清洁，每间宿舍内禁止使用电饭煲、电炒锅、电热棒、电炉、电冰箱、太阳灯、电磁炉、明火等，否则属违约，总包有权进行罚款。使用以上物品甲方对劳务公司罚款500元/次，物品没收。 </w:t>
      </w:r>
    </w:p>
    <w:p>
      <w:pPr>
        <w:pStyle w:val="6"/>
        <w:spacing w:line="400" w:lineRule="exact"/>
        <w:ind w:firstLine="420" w:firstLineChars="200"/>
        <w:rPr>
          <w:rFonts w:hAnsi="宋体" w:cs="宋体"/>
        </w:rPr>
      </w:pPr>
      <w:r>
        <w:rPr>
          <w:rFonts w:hint="eastAsia" w:hAnsi="宋体" w:cs="宋体"/>
        </w:rPr>
        <w:t xml:space="preserve">13、劳务公司必须服从总包管理以及公司与项目的“安全文明管理制度”。 </w:t>
      </w:r>
    </w:p>
    <w:p>
      <w:pPr>
        <w:pStyle w:val="6"/>
        <w:spacing w:line="400" w:lineRule="exact"/>
        <w:ind w:firstLine="420" w:firstLineChars="200"/>
        <w:rPr>
          <w:rFonts w:hAnsi="宋体" w:cs="宋体"/>
        </w:rPr>
      </w:pPr>
      <w:r>
        <w:rPr>
          <w:rFonts w:hint="eastAsia" w:hAnsi="宋体" w:cs="宋体"/>
        </w:rPr>
        <w:t xml:space="preserve">14、宿舍内的所有配置不得损坏，如损坏照价赔偿。 </w:t>
      </w:r>
    </w:p>
    <w:p>
      <w:pPr>
        <w:pStyle w:val="6"/>
        <w:spacing w:line="400" w:lineRule="exact"/>
        <w:ind w:firstLine="420" w:firstLineChars="200"/>
        <w:rPr>
          <w:rFonts w:hAnsi="宋体" w:cs="宋体"/>
        </w:rPr>
      </w:pPr>
      <w:r>
        <w:rPr>
          <w:rFonts w:hint="eastAsia" w:hAnsi="宋体" w:cs="宋体"/>
        </w:rPr>
        <w:t xml:space="preserve">15、宿舍铺设地板，凡地板上损坏、烟头烧坏等损坏，每间处罚500元。 </w:t>
      </w:r>
    </w:p>
    <w:tbl>
      <w:tblPr>
        <w:tblStyle w:val="1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1418"/>
        <w:gridCol w:w="1701"/>
        <w:gridCol w:w="40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384" w:type="dxa"/>
          </w:tcPr>
          <w:p>
            <w:pPr>
              <w:pStyle w:val="6"/>
              <w:spacing w:line="400" w:lineRule="exact"/>
              <w:ind w:firstLine="525" w:firstLineChars="250"/>
              <w:rPr>
                <w:rFonts w:hAnsi="宋体" w:cs="宋体"/>
                <w:sz w:val="24"/>
                <w:szCs w:val="24"/>
              </w:rPr>
            </w:pPr>
            <w:r>
              <w:pict>
                <v:line id="__TH_L2" o:spid="_x0000_s1027" o:spt="20" style="position:absolute;left:0pt;margin-left:-5.15pt;margin-top:0pt;height:32.2pt;width:69.65pt;z-index:25166028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">
                  <v:path arrowok="t"/>
                  <v:fill focussize="0,0"/>
                  <v:stroke weight="0.5pt"/>
                  <v:imagedata o:title=""/>
                  <o:lock v:ext="edit"/>
                </v:line>
              </w:pict>
            </w:r>
            <w:r>
              <w:rPr>
                <w:rFonts w:hint="eastAsia" w:hAnsi="宋体" w:cs="宋体"/>
                <w:sz w:val="24"/>
                <w:szCs w:val="24"/>
              </w:rPr>
              <w:t>序号</w:t>
            </w:r>
          </w:p>
          <w:p>
            <w:pPr>
              <w:pStyle w:val="6"/>
              <w:spacing w:line="400" w:lineRule="exact"/>
              <w:ind w:firstLine="240" w:firstLineChars="100"/>
              <w:rPr>
                <w:rFonts w:hAnsi="宋体" w:cs="宋体"/>
                <w:sz w:val="24"/>
                <w:szCs w:val="24"/>
              </w:rPr>
            </w:pPr>
            <w:r>
              <w:rPr>
                <w:rFonts w:hint="eastAsia" w:hAnsi="宋体" w:cs="宋体"/>
                <w:sz w:val="24"/>
                <w:szCs w:val="24"/>
              </w:rPr>
              <w:t>项目</w:t>
            </w:r>
          </w:p>
        </w:tc>
        <w:tc>
          <w:tcPr>
            <w:tcW w:w="1418" w:type="dxa"/>
          </w:tcPr>
          <w:p>
            <w:pPr>
              <w:pStyle w:val="6"/>
              <w:spacing w:line="400" w:lineRule="exact"/>
              <w:jc w:val="center"/>
              <w:rPr>
                <w:rFonts w:hAnsi="宋体" w:cs="宋体"/>
                <w:sz w:val="24"/>
                <w:szCs w:val="24"/>
              </w:rPr>
            </w:pPr>
            <w:r>
              <w:rPr>
                <w:rFonts w:hint="eastAsia" w:hAnsi="宋体" w:cs="宋体"/>
                <w:sz w:val="24"/>
                <w:szCs w:val="24"/>
              </w:rPr>
              <w:t>名称</w:t>
            </w:r>
          </w:p>
        </w:tc>
        <w:tc>
          <w:tcPr>
            <w:tcW w:w="1701" w:type="dxa"/>
          </w:tcPr>
          <w:p>
            <w:pPr>
              <w:pStyle w:val="6"/>
              <w:spacing w:line="400" w:lineRule="exact"/>
              <w:jc w:val="center"/>
              <w:rPr>
                <w:rFonts w:hAnsi="宋体" w:cs="宋体"/>
                <w:sz w:val="24"/>
                <w:szCs w:val="24"/>
              </w:rPr>
            </w:pPr>
            <w:r>
              <w:rPr>
                <w:rFonts w:hint="eastAsia" w:hAnsi="宋体" w:cs="宋体"/>
                <w:sz w:val="24"/>
                <w:szCs w:val="24"/>
              </w:rPr>
              <w:t>价格</w:t>
            </w:r>
          </w:p>
        </w:tc>
        <w:tc>
          <w:tcPr>
            <w:tcW w:w="4019" w:type="dxa"/>
          </w:tcPr>
          <w:p>
            <w:pPr>
              <w:pStyle w:val="6"/>
              <w:spacing w:line="400" w:lineRule="exact"/>
              <w:jc w:val="center"/>
              <w:rPr>
                <w:rFonts w:hAnsi="宋体" w:cs="宋体"/>
                <w:sz w:val="24"/>
                <w:szCs w:val="24"/>
              </w:rPr>
            </w:pPr>
            <w:r>
              <w:rPr>
                <w:rFonts w:hint="eastAsia" w:hAnsi="宋体" w:cs="宋体"/>
                <w:sz w:val="24"/>
                <w:szCs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vAlign w:val="center"/>
          </w:tcPr>
          <w:p>
            <w:pPr>
              <w:pStyle w:val="6"/>
              <w:spacing w:line="400" w:lineRule="exact"/>
              <w:jc w:val="center"/>
              <w:rPr>
                <w:rFonts w:hAnsi="宋体" w:cs="宋体"/>
              </w:rPr>
            </w:pPr>
            <w:r>
              <w:rPr>
                <w:rFonts w:hint="eastAsia" w:hAnsi="宋体" w:cs="宋体"/>
              </w:rPr>
              <w:t>1</w:t>
            </w:r>
          </w:p>
        </w:tc>
        <w:tc>
          <w:tcPr>
            <w:tcW w:w="1418" w:type="dxa"/>
          </w:tcPr>
          <w:p>
            <w:pPr>
              <w:pStyle w:val="6"/>
              <w:spacing w:line="400" w:lineRule="exact"/>
              <w:jc w:val="center"/>
              <w:rPr>
                <w:rFonts w:hAnsi="宋体" w:cs="宋体"/>
              </w:rPr>
            </w:pPr>
            <w:r>
              <w:rPr>
                <w:rFonts w:hint="eastAsia" w:hAnsi="宋体" w:cs="宋体"/>
              </w:rPr>
              <w:t>床</w:t>
            </w:r>
          </w:p>
        </w:tc>
        <w:tc>
          <w:tcPr>
            <w:tcW w:w="1701" w:type="dxa"/>
          </w:tcPr>
          <w:p>
            <w:pPr>
              <w:pStyle w:val="6"/>
              <w:spacing w:line="400" w:lineRule="exact"/>
              <w:jc w:val="center"/>
              <w:rPr>
                <w:rFonts w:hAnsi="宋体" w:cs="宋体"/>
              </w:rPr>
            </w:pPr>
            <w:r>
              <w:rPr>
                <w:rFonts w:hint="eastAsia" w:hAnsi="宋体" w:cs="宋体"/>
              </w:rPr>
              <w:t>280元/张</w:t>
            </w:r>
          </w:p>
        </w:tc>
        <w:tc>
          <w:tcPr>
            <w:tcW w:w="4019" w:type="dxa"/>
            <w:vAlign w:val="center"/>
          </w:tcPr>
          <w:p>
            <w:pPr>
              <w:pStyle w:val="23"/>
              <w:spacing w:line="400" w:lineRule="exact"/>
              <w:jc w:val="center"/>
              <w:rPr>
                <w:rFonts w:ascii="宋体" w:hAnsi="宋体" w:eastAsia="宋体"/>
                <w:sz w:val="21"/>
                <w:szCs w:val="21"/>
              </w:rPr>
            </w:pPr>
            <w:r>
              <w:rPr>
                <w:rFonts w:hint="eastAsia" w:ascii="宋体" w:hAnsi="宋体" w:eastAsia="宋体"/>
                <w:sz w:val="21"/>
                <w:szCs w:val="21"/>
              </w:rPr>
              <w:t>上下床铺板、架子，不得少油漆、不弯曲，不得少配件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tcPr>
          <w:p>
            <w:pPr>
              <w:pStyle w:val="6"/>
              <w:spacing w:line="400" w:lineRule="exact"/>
              <w:jc w:val="center"/>
              <w:rPr>
                <w:rFonts w:hAnsi="宋体" w:cs="宋体"/>
              </w:rPr>
            </w:pPr>
            <w:r>
              <w:rPr>
                <w:rFonts w:hint="eastAsia" w:hAnsi="宋体" w:cs="宋体"/>
              </w:rPr>
              <w:t>2</w:t>
            </w:r>
          </w:p>
        </w:tc>
        <w:tc>
          <w:tcPr>
            <w:tcW w:w="1418" w:type="dxa"/>
          </w:tcPr>
          <w:p>
            <w:pPr>
              <w:pStyle w:val="6"/>
              <w:spacing w:line="400" w:lineRule="exact"/>
              <w:jc w:val="center"/>
              <w:rPr>
                <w:rFonts w:hAnsi="宋体" w:cs="宋体"/>
              </w:rPr>
            </w:pPr>
            <w:r>
              <w:rPr>
                <w:rFonts w:hint="eastAsia" w:hAnsi="宋体" w:cs="宋体"/>
              </w:rPr>
              <w:t>门、锁</w:t>
            </w:r>
          </w:p>
        </w:tc>
        <w:tc>
          <w:tcPr>
            <w:tcW w:w="1701" w:type="dxa"/>
          </w:tcPr>
          <w:p>
            <w:pPr>
              <w:pStyle w:val="6"/>
              <w:spacing w:line="400" w:lineRule="exact"/>
              <w:jc w:val="center"/>
              <w:rPr>
                <w:rFonts w:hAnsi="宋体" w:cs="宋体"/>
              </w:rPr>
            </w:pPr>
            <w:r>
              <w:rPr>
                <w:rFonts w:hint="eastAsia" w:hAnsi="宋体" w:cs="宋体"/>
              </w:rPr>
              <w:t>350元/扇</w:t>
            </w:r>
          </w:p>
        </w:tc>
        <w:tc>
          <w:tcPr>
            <w:tcW w:w="4019" w:type="dxa"/>
          </w:tcPr>
          <w:p>
            <w:pPr>
              <w:pStyle w:val="6"/>
              <w:spacing w:line="400" w:lineRule="exact"/>
              <w:jc w:val="center"/>
              <w:rPr>
                <w:rFonts w:hAnsi="宋体" w:cs="宋体"/>
              </w:rPr>
            </w:pPr>
            <w:r>
              <w:rPr>
                <w:rFonts w:hint="eastAsia" w:hAnsi="宋体" w:cs="宋体"/>
              </w:rPr>
              <w:t>保持原样，凡门、锁损坏的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tcPr>
          <w:p>
            <w:pPr>
              <w:pStyle w:val="6"/>
              <w:spacing w:line="400" w:lineRule="exact"/>
              <w:jc w:val="center"/>
              <w:rPr>
                <w:rFonts w:hAnsi="宋体" w:cs="宋体"/>
              </w:rPr>
            </w:pPr>
            <w:r>
              <w:rPr>
                <w:rFonts w:hint="eastAsia" w:hAnsi="宋体" w:cs="宋体"/>
              </w:rPr>
              <w:t>3</w:t>
            </w:r>
          </w:p>
        </w:tc>
        <w:tc>
          <w:tcPr>
            <w:tcW w:w="1418" w:type="dxa"/>
          </w:tcPr>
          <w:p>
            <w:pPr>
              <w:pStyle w:val="6"/>
              <w:spacing w:line="400" w:lineRule="exact"/>
              <w:jc w:val="center"/>
              <w:rPr>
                <w:rFonts w:hAnsi="宋体" w:cs="宋体"/>
              </w:rPr>
            </w:pPr>
            <w:r>
              <w:rPr>
                <w:rFonts w:hint="eastAsia" w:hAnsi="宋体" w:cs="宋体"/>
              </w:rPr>
              <w:t>玻璃窗</w:t>
            </w:r>
          </w:p>
        </w:tc>
        <w:tc>
          <w:tcPr>
            <w:tcW w:w="1701" w:type="dxa"/>
          </w:tcPr>
          <w:p>
            <w:pPr>
              <w:pStyle w:val="6"/>
              <w:spacing w:line="400" w:lineRule="exact"/>
              <w:jc w:val="center"/>
              <w:rPr>
                <w:rFonts w:hAnsi="宋体" w:cs="宋体"/>
              </w:rPr>
            </w:pPr>
            <w:r>
              <w:rPr>
                <w:rFonts w:hint="eastAsia" w:hAnsi="宋体" w:cs="宋体"/>
              </w:rPr>
              <w:t>260元/平方</w:t>
            </w:r>
          </w:p>
        </w:tc>
        <w:tc>
          <w:tcPr>
            <w:tcW w:w="4019" w:type="dxa"/>
          </w:tcPr>
          <w:p>
            <w:pPr>
              <w:pStyle w:val="6"/>
              <w:spacing w:line="400" w:lineRule="exact"/>
              <w:jc w:val="center"/>
              <w:rPr>
                <w:rFonts w:hAnsi="宋体" w:cs="宋体"/>
              </w:rPr>
            </w:pPr>
            <w:r>
              <w:rPr>
                <w:rFonts w:hint="eastAsia" w:hAnsi="宋体" w:cs="宋体"/>
              </w:rPr>
              <w:t>玻璃窗损坏的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tcPr>
          <w:p>
            <w:pPr>
              <w:pStyle w:val="6"/>
              <w:spacing w:line="400" w:lineRule="exact"/>
              <w:jc w:val="center"/>
              <w:rPr>
                <w:rFonts w:hAnsi="宋体" w:cs="宋体"/>
              </w:rPr>
            </w:pPr>
            <w:r>
              <w:rPr>
                <w:rFonts w:hint="eastAsia" w:hAnsi="宋体" w:cs="宋体"/>
              </w:rPr>
              <w:t>4</w:t>
            </w:r>
          </w:p>
        </w:tc>
        <w:tc>
          <w:tcPr>
            <w:tcW w:w="1418" w:type="dxa"/>
          </w:tcPr>
          <w:p>
            <w:pPr>
              <w:pStyle w:val="6"/>
              <w:spacing w:line="400" w:lineRule="exact"/>
              <w:jc w:val="center"/>
              <w:rPr>
                <w:rFonts w:hAnsi="宋体" w:cs="宋体"/>
              </w:rPr>
            </w:pPr>
            <w:r>
              <w:rPr>
                <w:rFonts w:hint="eastAsia" w:hAnsi="宋体" w:cs="宋体"/>
              </w:rPr>
              <w:t>衣帽柜</w:t>
            </w:r>
          </w:p>
        </w:tc>
        <w:tc>
          <w:tcPr>
            <w:tcW w:w="1701" w:type="dxa"/>
          </w:tcPr>
          <w:p>
            <w:pPr>
              <w:pStyle w:val="6"/>
              <w:spacing w:line="400" w:lineRule="exact"/>
              <w:jc w:val="center"/>
              <w:rPr>
                <w:rFonts w:hAnsi="宋体" w:cs="宋体"/>
              </w:rPr>
            </w:pPr>
            <w:r>
              <w:rPr>
                <w:rFonts w:hint="eastAsia" w:hAnsi="宋体" w:cs="宋体"/>
              </w:rPr>
              <w:t>600元/只</w:t>
            </w:r>
          </w:p>
        </w:tc>
        <w:tc>
          <w:tcPr>
            <w:tcW w:w="4019" w:type="dxa"/>
          </w:tcPr>
          <w:p>
            <w:pPr>
              <w:pStyle w:val="6"/>
              <w:spacing w:line="400" w:lineRule="exact"/>
              <w:jc w:val="center"/>
              <w:rPr>
                <w:rFonts w:hAnsi="宋体" w:cs="宋体"/>
              </w:rPr>
            </w:pPr>
            <w:r>
              <w:rPr>
                <w:rFonts w:hint="eastAsia" w:hAnsi="宋体" w:cs="宋体"/>
              </w:rPr>
              <w:t>少配件、掉油漆、门掉下来等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tcPr>
          <w:p>
            <w:pPr>
              <w:pStyle w:val="6"/>
              <w:spacing w:line="400" w:lineRule="exact"/>
              <w:jc w:val="center"/>
              <w:rPr>
                <w:rFonts w:hAnsi="宋体" w:cs="宋体"/>
              </w:rPr>
            </w:pPr>
            <w:r>
              <w:rPr>
                <w:rFonts w:hint="eastAsia" w:hAnsi="宋体" w:cs="宋体"/>
              </w:rPr>
              <w:t>5</w:t>
            </w:r>
          </w:p>
        </w:tc>
        <w:tc>
          <w:tcPr>
            <w:tcW w:w="1418" w:type="dxa"/>
          </w:tcPr>
          <w:p>
            <w:pPr>
              <w:pStyle w:val="6"/>
              <w:spacing w:line="400" w:lineRule="exact"/>
              <w:jc w:val="center"/>
              <w:rPr>
                <w:rFonts w:hAnsi="宋体" w:cs="宋体"/>
              </w:rPr>
            </w:pPr>
            <w:r>
              <w:rPr>
                <w:rFonts w:hint="eastAsia" w:hAnsi="宋体" w:cs="宋体"/>
              </w:rPr>
              <w:t>空调</w:t>
            </w:r>
          </w:p>
        </w:tc>
        <w:tc>
          <w:tcPr>
            <w:tcW w:w="1701" w:type="dxa"/>
          </w:tcPr>
          <w:p>
            <w:pPr>
              <w:pStyle w:val="6"/>
              <w:spacing w:line="400" w:lineRule="exact"/>
              <w:jc w:val="center"/>
              <w:rPr>
                <w:rFonts w:hAnsi="宋体" w:cs="宋体"/>
              </w:rPr>
            </w:pPr>
            <w:r>
              <w:rPr>
                <w:rFonts w:hint="eastAsia" w:hAnsi="宋体" w:cs="宋体"/>
              </w:rPr>
              <w:t>3500元/台</w:t>
            </w:r>
          </w:p>
        </w:tc>
        <w:tc>
          <w:tcPr>
            <w:tcW w:w="4019" w:type="dxa"/>
          </w:tcPr>
          <w:p>
            <w:pPr>
              <w:pStyle w:val="6"/>
              <w:spacing w:line="400" w:lineRule="exact"/>
              <w:jc w:val="center"/>
              <w:rPr>
                <w:rFonts w:hAnsi="宋体" w:cs="宋体"/>
              </w:rPr>
            </w:pPr>
            <w:r>
              <w:rPr>
                <w:rFonts w:hint="eastAsia" w:hAnsi="宋体" w:cs="宋体"/>
              </w:rPr>
              <w:t>主、次、遥控等主机不损坏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tcPr>
          <w:p>
            <w:pPr>
              <w:pStyle w:val="6"/>
              <w:spacing w:line="400" w:lineRule="exact"/>
              <w:jc w:val="center"/>
              <w:rPr>
                <w:rFonts w:hAnsi="宋体" w:cs="宋体"/>
              </w:rPr>
            </w:pPr>
            <w:r>
              <w:rPr>
                <w:rFonts w:hint="eastAsia" w:hAnsi="宋体" w:cs="宋体"/>
              </w:rPr>
              <w:t>6</w:t>
            </w:r>
          </w:p>
        </w:tc>
        <w:tc>
          <w:tcPr>
            <w:tcW w:w="1418" w:type="dxa"/>
          </w:tcPr>
          <w:p>
            <w:pPr>
              <w:pStyle w:val="6"/>
              <w:spacing w:line="400" w:lineRule="exact"/>
              <w:jc w:val="center"/>
              <w:rPr>
                <w:rFonts w:hAnsi="宋体" w:cs="宋体"/>
              </w:rPr>
            </w:pPr>
            <w:r>
              <w:rPr>
                <w:rFonts w:hint="eastAsia" w:hAnsi="宋体" w:cs="宋体"/>
              </w:rPr>
              <w:t>插座</w:t>
            </w:r>
          </w:p>
        </w:tc>
        <w:tc>
          <w:tcPr>
            <w:tcW w:w="1701" w:type="dxa"/>
          </w:tcPr>
          <w:p>
            <w:pPr>
              <w:pStyle w:val="6"/>
              <w:spacing w:line="400" w:lineRule="exact"/>
              <w:jc w:val="center"/>
              <w:rPr>
                <w:rFonts w:hAnsi="宋体" w:cs="宋体"/>
              </w:rPr>
            </w:pPr>
            <w:r>
              <w:rPr>
                <w:rFonts w:hint="eastAsia" w:hAnsi="宋体" w:cs="宋体"/>
              </w:rPr>
              <w:t>30元/只</w:t>
            </w:r>
          </w:p>
        </w:tc>
        <w:tc>
          <w:tcPr>
            <w:tcW w:w="4019" w:type="dxa"/>
          </w:tcPr>
          <w:p>
            <w:pPr>
              <w:pStyle w:val="6"/>
              <w:spacing w:line="400" w:lineRule="exact"/>
              <w:jc w:val="center"/>
              <w:rPr>
                <w:rFonts w:hAnsi="宋体" w:cs="宋体"/>
              </w:rPr>
            </w:pPr>
            <w:r>
              <w:rPr>
                <w:rFonts w:hint="eastAsia" w:hAnsi="宋体" w:cs="宋体"/>
              </w:rPr>
              <w:t>表明保持良好状态，布通电等损坏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vAlign w:val="center"/>
          </w:tcPr>
          <w:p>
            <w:pPr>
              <w:pStyle w:val="6"/>
              <w:spacing w:line="400" w:lineRule="exact"/>
              <w:jc w:val="center"/>
              <w:rPr>
                <w:rFonts w:hAnsi="宋体" w:cs="宋体"/>
              </w:rPr>
            </w:pPr>
            <w:r>
              <w:rPr>
                <w:rFonts w:hint="eastAsia" w:hAnsi="宋体" w:cs="宋体"/>
              </w:rPr>
              <w:t>7</w:t>
            </w:r>
          </w:p>
        </w:tc>
        <w:tc>
          <w:tcPr>
            <w:tcW w:w="1418" w:type="dxa"/>
            <w:vAlign w:val="center"/>
          </w:tcPr>
          <w:p>
            <w:pPr>
              <w:pStyle w:val="6"/>
              <w:spacing w:line="400" w:lineRule="exact"/>
              <w:jc w:val="center"/>
              <w:rPr>
                <w:rFonts w:hAnsi="宋体" w:cs="宋体"/>
              </w:rPr>
            </w:pPr>
            <w:r>
              <w:rPr>
                <w:rFonts w:hint="eastAsia" w:hAnsi="宋体" w:cs="宋体"/>
              </w:rPr>
              <w:t>窗帘布</w:t>
            </w:r>
          </w:p>
        </w:tc>
        <w:tc>
          <w:tcPr>
            <w:tcW w:w="1701" w:type="dxa"/>
            <w:vAlign w:val="center"/>
          </w:tcPr>
          <w:p>
            <w:pPr>
              <w:pStyle w:val="6"/>
              <w:spacing w:line="400" w:lineRule="exact"/>
              <w:jc w:val="center"/>
              <w:rPr>
                <w:rFonts w:hAnsi="宋体" w:cs="宋体"/>
              </w:rPr>
            </w:pPr>
            <w:r>
              <w:rPr>
                <w:rFonts w:hint="eastAsia" w:hAnsi="宋体" w:cs="宋体"/>
              </w:rPr>
              <w:t>100元/块</w:t>
            </w:r>
          </w:p>
        </w:tc>
        <w:tc>
          <w:tcPr>
            <w:tcW w:w="4019" w:type="dxa"/>
          </w:tcPr>
          <w:p>
            <w:pPr>
              <w:pStyle w:val="6"/>
              <w:spacing w:line="400" w:lineRule="exact"/>
              <w:jc w:val="center"/>
              <w:rPr>
                <w:rFonts w:hAnsi="宋体" w:cs="宋体"/>
              </w:rPr>
            </w:pPr>
            <w:r>
              <w:rPr>
                <w:rFonts w:hint="eastAsia" w:hAnsi="宋体" w:cs="宋体"/>
              </w:rPr>
              <w:t>无烟头烧坏、无拉坏、窗纱损坏、保持干净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tcPr>
          <w:p>
            <w:pPr>
              <w:pStyle w:val="6"/>
              <w:spacing w:line="400" w:lineRule="exact"/>
              <w:jc w:val="center"/>
              <w:rPr>
                <w:rFonts w:hAnsi="宋体" w:cs="宋体"/>
              </w:rPr>
            </w:pPr>
            <w:r>
              <w:rPr>
                <w:rFonts w:hint="eastAsia" w:hAnsi="宋体" w:cs="宋体"/>
              </w:rPr>
              <w:t>8</w:t>
            </w:r>
          </w:p>
        </w:tc>
        <w:tc>
          <w:tcPr>
            <w:tcW w:w="1418" w:type="dxa"/>
          </w:tcPr>
          <w:p>
            <w:pPr>
              <w:pStyle w:val="6"/>
              <w:spacing w:line="400" w:lineRule="exact"/>
              <w:jc w:val="center"/>
              <w:rPr>
                <w:rFonts w:hAnsi="宋体" w:cs="宋体"/>
              </w:rPr>
            </w:pPr>
            <w:r>
              <w:rPr>
                <w:rFonts w:hint="eastAsia" w:hAnsi="宋体" w:cs="宋体"/>
              </w:rPr>
              <w:t>板房</w:t>
            </w:r>
          </w:p>
        </w:tc>
        <w:tc>
          <w:tcPr>
            <w:tcW w:w="1701" w:type="dxa"/>
          </w:tcPr>
          <w:p>
            <w:pPr>
              <w:pStyle w:val="6"/>
              <w:spacing w:line="400" w:lineRule="exact"/>
              <w:jc w:val="center"/>
              <w:rPr>
                <w:rFonts w:hAnsi="宋体" w:cs="宋体"/>
              </w:rPr>
            </w:pPr>
            <w:r>
              <w:rPr>
                <w:rFonts w:hint="eastAsia" w:hAnsi="宋体" w:cs="宋体"/>
              </w:rPr>
              <w:t>500/块</w:t>
            </w:r>
          </w:p>
        </w:tc>
        <w:tc>
          <w:tcPr>
            <w:tcW w:w="4019" w:type="dxa"/>
          </w:tcPr>
          <w:p>
            <w:pPr>
              <w:pStyle w:val="6"/>
              <w:spacing w:line="400" w:lineRule="exact"/>
              <w:jc w:val="center"/>
              <w:rPr>
                <w:rFonts w:hAnsi="宋体" w:cs="宋体"/>
              </w:rPr>
            </w:pPr>
            <w:r>
              <w:rPr>
                <w:rFonts w:hint="eastAsia" w:hAnsi="宋体" w:cs="宋体"/>
              </w:rPr>
              <w:t>四周板材损坏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vAlign w:val="center"/>
          </w:tcPr>
          <w:p>
            <w:pPr>
              <w:pStyle w:val="6"/>
              <w:spacing w:line="400" w:lineRule="exact"/>
              <w:jc w:val="center"/>
              <w:rPr>
                <w:rFonts w:hAnsi="宋体" w:cs="宋体"/>
              </w:rPr>
            </w:pPr>
            <w:r>
              <w:rPr>
                <w:rFonts w:hint="eastAsia" w:hAnsi="宋体" w:cs="宋体"/>
              </w:rPr>
              <w:t>9</w:t>
            </w:r>
          </w:p>
        </w:tc>
        <w:tc>
          <w:tcPr>
            <w:tcW w:w="1418" w:type="dxa"/>
            <w:vAlign w:val="center"/>
          </w:tcPr>
          <w:p>
            <w:pPr>
              <w:pStyle w:val="6"/>
              <w:spacing w:line="400" w:lineRule="exact"/>
              <w:jc w:val="center"/>
              <w:rPr>
                <w:rFonts w:hAnsi="宋体" w:cs="宋体"/>
              </w:rPr>
            </w:pPr>
            <w:r>
              <w:rPr>
                <w:rFonts w:hint="eastAsia" w:hAnsi="宋体" w:cs="宋体"/>
              </w:rPr>
              <w:t>吊顶</w:t>
            </w:r>
          </w:p>
        </w:tc>
        <w:tc>
          <w:tcPr>
            <w:tcW w:w="1701" w:type="dxa"/>
            <w:vAlign w:val="center"/>
          </w:tcPr>
          <w:p>
            <w:pPr>
              <w:pStyle w:val="6"/>
              <w:spacing w:line="400" w:lineRule="exact"/>
              <w:jc w:val="center"/>
              <w:rPr>
                <w:rFonts w:hAnsi="宋体" w:cs="宋体"/>
              </w:rPr>
            </w:pPr>
            <w:r>
              <w:rPr>
                <w:rFonts w:hint="eastAsia" w:hAnsi="宋体" w:cs="宋体"/>
              </w:rPr>
              <w:t>50元/平方</w:t>
            </w:r>
          </w:p>
        </w:tc>
        <w:tc>
          <w:tcPr>
            <w:tcW w:w="4019" w:type="dxa"/>
          </w:tcPr>
          <w:p>
            <w:pPr>
              <w:pStyle w:val="6"/>
              <w:spacing w:line="400" w:lineRule="exact"/>
              <w:jc w:val="center"/>
              <w:rPr>
                <w:rFonts w:hAnsi="宋体" w:cs="宋体"/>
              </w:rPr>
            </w:pPr>
            <w:r>
              <w:rPr>
                <w:rFonts w:hint="eastAsia" w:hAnsi="宋体" w:cs="宋体"/>
              </w:rPr>
              <w:t>吊顶板损一块，最后按损坏块算计及主材料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tcPr>
          <w:p>
            <w:pPr>
              <w:pStyle w:val="6"/>
              <w:spacing w:line="400" w:lineRule="exact"/>
              <w:jc w:val="center"/>
              <w:rPr>
                <w:rFonts w:hAnsi="宋体" w:cs="宋体"/>
              </w:rPr>
            </w:pPr>
            <w:r>
              <w:rPr>
                <w:rFonts w:hint="eastAsia" w:hAnsi="宋体" w:cs="宋体"/>
              </w:rPr>
              <w:t>10</w:t>
            </w:r>
          </w:p>
        </w:tc>
        <w:tc>
          <w:tcPr>
            <w:tcW w:w="1418" w:type="dxa"/>
          </w:tcPr>
          <w:p>
            <w:pPr>
              <w:pStyle w:val="6"/>
              <w:spacing w:line="400" w:lineRule="exact"/>
              <w:jc w:val="center"/>
              <w:rPr>
                <w:rFonts w:hAnsi="宋体" w:cs="宋体"/>
              </w:rPr>
            </w:pPr>
            <w:r>
              <w:rPr>
                <w:rFonts w:hint="eastAsia" w:hAnsi="宋体" w:cs="宋体"/>
              </w:rPr>
              <w:t>灯具</w:t>
            </w:r>
          </w:p>
        </w:tc>
        <w:tc>
          <w:tcPr>
            <w:tcW w:w="1701" w:type="dxa"/>
          </w:tcPr>
          <w:p>
            <w:pPr>
              <w:pStyle w:val="6"/>
              <w:spacing w:line="400" w:lineRule="exact"/>
              <w:jc w:val="center"/>
              <w:rPr>
                <w:rFonts w:hAnsi="宋体" w:cs="宋体"/>
              </w:rPr>
            </w:pPr>
            <w:r>
              <w:rPr>
                <w:rFonts w:hint="eastAsia" w:hAnsi="宋体" w:cs="宋体"/>
              </w:rPr>
              <w:t>100元/只</w:t>
            </w:r>
          </w:p>
        </w:tc>
        <w:tc>
          <w:tcPr>
            <w:tcW w:w="4019" w:type="dxa"/>
          </w:tcPr>
          <w:p>
            <w:pPr>
              <w:pStyle w:val="6"/>
              <w:spacing w:line="400" w:lineRule="exact"/>
              <w:jc w:val="center"/>
              <w:rPr>
                <w:rFonts w:hAnsi="宋体" w:cs="宋体"/>
              </w:rPr>
            </w:pPr>
            <w:r>
              <w:rPr>
                <w:rFonts w:hint="eastAsia" w:hAnsi="宋体" w:cs="宋体"/>
              </w:rPr>
              <w:t>灯架损坏的</w:t>
            </w:r>
          </w:p>
        </w:tc>
      </w:tr>
    </w:tbl>
    <w:p>
      <w:pPr>
        <w:pStyle w:val="6"/>
        <w:spacing w:line="400" w:lineRule="exact"/>
        <w:rPr>
          <w:rFonts w:hAnsi="宋体" w:cs="宋体"/>
        </w:rPr>
      </w:pPr>
    </w:p>
    <w:p>
      <w:pPr>
        <w:pStyle w:val="6"/>
        <w:spacing w:line="400" w:lineRule="exact"/>
        <w:rPr>
          <w:rFonts w:hAnsi="宋体" w:cs="宋体"/>
        </w:rPr>
      </w:pPr>
      <w:r>
        <w:rPr>
          <w:rFonts w:hint="eastAsia" w:hAnsi="宋体" w:cs="宋体"/>
        </w:rPr>
        <w:t xml:space="preserve">第二章：卫生 </w:t>
      </w:r>
    </w:p>
    <w:p>
      <w:pPr>
        <w:pStyle w:val="6"/>
        <w:spacing w:line="400" w:lineRule="exact"/>
        <w:ind w:firstLine="420" w:firstLineChars="200"/>
        <w:rPr>
          <w:rFonts w:hAnsi="宋体" w:cs="宋体"/>
        </w:rPr>
      </w:pPr>
      <w:r>
        <w:rPr>
          <w:rFonts w:hint="eastAsia" w:hAnsi="宋体" w:cs="宋体"/>
        </w:rPr>
        <w:t xml:space="preserve">1、甲方提供的员工宿舍均为新房，房内配置均为新置，所有入住劳务公司必须清点宿舍内的配置，并在清点单上签字确认。 </w:t>
      </w:r>
    </w:p>
    <w:p>
      <w:pPr>
        <w:pStyle w:val="6"/>
        <w:spacing w:line="400" w:lineRule="exact"/>
        <w:ind w:firstLine="420" w:firstLineChars="200"/>
        <w:rPr>
          <w:rFonts w:hAnsi="宋体" w:cs="宋体"/>
        </w:rPr>
      </w:pPr>
      <w:r>
        <w:rPr>
          <w:rFonts w:hint="eastAsia" w:hAnsi="宋体" w:cs="宋体"/>
        </w:rPr>
        <w:t xml:space="preserve">2、劳务公司在申请到的宿舍必须按排专职清洁工，保证责任区、宿舍、淋浴室、卫生间、食堂等干净、清洁。 </w:t>
      </w:r>
    </w:p>
    <w:p>
      <w:pPr>
        <w:pStyle w:val="6"/>
        <w:spacing w:line="400" w:lineRule="exact"/>
        <w:ind w:firstLine="420" w:firstLineChars="200"/>
        <w:rPr>
          <w:rFonts w:hAnsi="宋体" w:cs="宋体"/>
        </w:rPr>
      </w:pPr>
      <w:r>
        <w:rPr>
          <w:rFonts w:hint="eastAsia" w:hAnsi="宋体" w:cs="宋体"/>
        </w:rPr>
        <w:t xml:space="preserve">3、宿舍内必须做到保温瓶、碗筷、被褥要叠放整齐,衣物、鞋袜、脸盆、餐具、茶杯及工具等个人物品要放置整齐有序。 </w:t>
      </w:r>
    </w:p>
    <w:p>
      <w:pPr>
        <w:pStyle w:val="6"/>
        <w:spacing w:line="400" w:lineRule="exact"/>
        <w:ind w:firstLine="420" w:firstLineChars="200"/>
        <w:rPr>
          <w:rFonts w:hAnsi="宋体" w:cs="宋体"/>
        </w:rPr>
      </w:pPr>
      <w:r>
        <w:rPr>
          <w:rFonts w:hint="eastAsia" w:hAnsi="宋体" w:cs="宋体"/>
        </w:rPr>
        <w:t xml:space="preserve">4、吃饭后的饭菜要及时清理，不得乱倒，防止蚊子、蛀虫、苍蝇等蚊虫而影响员工身体。 </w:t>
      </w:r>
    </w:p>
    <w:p>
      <w:pPr>
        <w:pStyle w:val="6"/>
        <w:spacing w:line="400" w:lineRule="exact"/>
        <w:ind w:firstLine="420" w:firstLineChars="200"/>
        <w:rPr>
          <w:rFonts w:hAnsi="宋体" w:cs="宋体"/>
        </w:rPr>
      </w:pPr>
      <w:r>
        <w:rPr>
          <w:rFonts w:hint="eastAsia" w:hAnsi="宋体" w:cs="宋体"/>
        </w:rPr>
        <w:t xml:space="preserve">5、在食堂吃饭必须按要求排队，打好的饭菜要及时吃完，及清理。 </w:t>
      </w:r>
    </w:p>
    <w:p>
      <w:pPr>
        <w:pStyle w:val="6"/>
        <w:spacing w:line="400" w:lineRule="exact"/>
        <w:ind w:firstLine="420" w:firstLineChars="200"/>
        <w:rPr>
          <w:rFonts w:hAnsi="宋体" w:cs="宋体"/>
        </w:rPr>
      </w:pPr>
      <w:r>
        <w:rPr>
          <w:rFonts w:hint="eastAsia" w:hAnsi="宋体" w:cs="宋体"/>
        </w:rPr>
        <w:t xml:space="preserve">6、劳务班组必须配备保安，确保自己员工贵重物品的完整。做到“开心工作、高兴下班”。 </w:t>
      </w:r>
    </w:p>
    <w:p>
      <w:pPr>
        <w:pStyle w:val="6"/>
        <w:spacing w:line="400" w:lineRule="exact"/>
        <w:ind w:firstLine="420" w:firstLineChars="200"/>
        <w:rPr>
          <w:rFonts w:hAnsi="宋体" w:cs="宋体"/>
        </w:rPr>
      </w:pPr>
      <w:r>
        <w:rPr>
          <w:rFonts w:hint="eastAsia" w:hAnsi="宋体" w:cs="宋体"/>
        </w:rPr>
        <w:t xml:space="preserve">7、劳务公司员工不得男女混住，宿舍内不得乱隔，床位不得乱移，发生一次重罚500元~2000元,并恢复原样。 </w:t>
      </w:r>
    </w:p>
    <w:p>
      <w:pPr>
        <w:pStyle w:val="6"/>
        <w:spacing w:line="400" w:lineRule="exact"/>
        <w:ind w:firstLine="420" w:firstLineChars="200"/>
        <w:rPr>
          <w:rFonts w:hAnsi="宋体" w:cs="宋体"/>
        </w:rPr>
      </w:pPr>
      <w:r>
        <w:rPr>
          <w:rFonts w:hint="eastAsia" w:hAnsi="宋体" w:cs="宋体"/>
        </w:rPr>
        <w:t xml:space="preserve">8、以上各条款双方各自执行，否则甲方除以上明确外，其他各条均按原500元~2000元罚款。 </w:t>
      </w:r>
    </w:p>
    <w:p>
      <w:pPr>
        <w:pStyle w:val="6"/>
        <w:spacing w:line="400" w:lineRule="exact"/>
        <w:ind w:firstLine="420" w:firstLineChars="200"/>
        <w:rPr>
          <w:rFonts w:hAnsi="宋体" w:cs="宋体"/>
        </w:rPr>
      </w:pPr>
      <w:r>
        <w:rPr>
          <w:rFonts w:hint="eastAsia" w:hAnsi="宋体" w:cs="宋体"/>
        </w:rPr>
        <w:t xml:space="preserve">9、劳务公司除尊守以上条款外，还必须遵守宿舍管理制度。 </w:t>
      </w:r>
    </w:p>
    <w:p>
      <w:pPr>
        <w:pStyle w:val="6"/>
        <w:spacing w:line="400" w:lineRule="exact"/>
        <w:ind w:firstLine="420" w:firstLineChars="200"/>
        <w:rPr>
          <w:rFonts w:hAnsi="宋体" w:cs="宋体"/>
        </w:rPr>
      </w:pPr>
    </w:p>
    <w:p>
      <w:pPr>
        <w:spacing w:line="400" w:lineRule="exact"/>
        <w:rPr>
          <w:szCs w:val="21"/>
        </w:rPr>
      </w:pPr>
      <w:r>
        <w:rPr>
          <w:rFonts w:hint="eastAsia"/>
          <w:szCs w:val="21"/>
        </w:rPr>
        <w:t>发包人：（盖章）                                 承包人：（盖章）</w:t>
      </w:r>
    </w:p>
    <w:p>
      <w:pPr>
        <w:snapToGrid w:val="0"/>
        <w:spacing w:line="400" w:lineRule="exact"/>
        <w:rPr>
          <w:rFonts w:ascii="宋体" w:hAnsi="宋体"/>
          <w:szCs w:val="21"/>
        </w:rPr>
      </w:pPr>
      <w:r>
        <w:rPr>
          <w:rFonts w:hint="eastAsia" w:ascii="宋体" w:hAnsi="宋体"/>
          <w:szCs w:val="21"/>
        </w:rPr>
        <w:t>法定代表人：                                     法定代表人：</w:t>
      </w:r>
    </w:p>
    <w:p>
      <w:pPr>
        <w:snapToGrid w:val="0"/>
        <w:spacing w:line="400" w:lineRule="exact"/>
        <w:rPr>
          <w:rFonts w:ascii="宋体" w:hAnsi="宋体"/>
          <w:szCs w:val="21"/>
        </w:rPr>
      </w:pPr>
      <w:r>
        <w:rPr>
          <w:rFonts w:hint="eastAsia" w:ascii="宋体" w:hAnsi="宋体"/>
          <w:szCs w:val="21"/>
        </w:rPr>
        <w:t>委托代理人：                                     委托代理人：</w:t>
      </w:r>
    </w:p>
    <w:p>
      <w:pPr>
        <w:snapToGrid w:val="0"/>
        <w:spacing w:line="400" w:lineRule="exact"/>
        <w:rPr>
          <w:rFonts w:ascii="宋体" w:hAnsi="宋体"/>
          <w:szCs w:val="21"/>
        </w:rPr>
      </w:pPr>
      <w:r>
        <w:rPr>
          <w:rFonts w:hint="eastAsia" w:ascii="宋体" w:hAnsi="宋体"/>
          <w:szCs w:val="21"/>
        </w:rPr>
        <w:t>经办人：                                         经办人：</w:t>
      </w:r>
    </w:p>
    <w:p>
      <w:pPr>
        <w:snapToGrid w:val="0"/>
        <w:spacing w:line="400" w:lineRule="exact"/>
        <w:rPr>
          <w:rFonts w:ascii="宋体" w:hAnsi="宋体"/>
          <w:szCs w:val="21"/>
        </w:rPr>
      </w:pPr>
      <w:r>
        <w:rPr>
          <w:rFonts w:hint="eastAsia" w:ascii="宋体" w:hAnsi="宋体"/>
          <w:szCs w:val="21"/>
        </w:rPr>
        <w:t xml:space="preserve">地址：                                           地址： </w:t>
      </w:r>
    </w:p>
    <w:p>
      <w:pPr>
        <w:snapToGrid w:val="0"/>
        <w:spacing w:line="400" w:lineRule="exact"/>
        <w:rPr>
          <w:rFonts w:ascii="宋体" w:hAnsi="宋体"/>
          <w:szCs w:val="21"/>
        </w:rPr>
      </w:pPr>
      <w:r>
        <w:rPr>
          <w:rFonts w:hint="eastAsia" w:ascii="宋体" w:hAnsi="宋体"/>
          <w:szCs w:val="21"/>
        </w:rPr>
        <w:t>电话：                                           电话：</w:t>
      </w:r>
    </w:p>
    <w:p>
      <w:pPr>
        <w:snapToGrid w:val="0"/>
        <w:spacing w:line="400" w:lineRule="exact"/>
        <w:ind w:firstLine="5040" w:firstLineChars="2400"/>
        <w:rPr>
          <w:rFonts w:ascii="宋体" w:hAnsi="宋体" w:cs="仿宋_GB2312"/>
          <w:b/>
          <w:color w:val="444444"/>
          <w:kern w:val="0"/>
          <w:szCs w:val="21"/>
          <w:lang w:val="zh-CN"/>
        </w:rPr>
      </w:pPr>
      <w:r>
        <w:rPr>
          <w:rFonts w:hint="eastAsia" w:ascii="宋体" w:hAnsi="宋体"/>
          <w:szCs w:val="21"/>
        </w:rPr>
        <w:t>签约日期：</w:t>
      </w:r>
      <w:r>
        <w:rPr>
          <w:rFonts w:hint="eastAsia" w:ascii="宋体" w:hAnsi="宋体"/>
          <w:szCs w:val="21"/>
          <w:u w:val="single"/>
        </w:rPr>
        <w:t xml:space="preserve"> 201</w:t>
      </w:r>
      <w:r>
        <w:rPr>
          <w:rFonts w:hint="eastAsia" w:ascii="宋体" w:hAnsi="宋体"/>
          <w:szCs w:val="21"/>
          <w:u w:val="single"/>
          <w:lang w:val="en-US" w:eastAsia="zh-CN"/>
        </w:rPr>
        <w:t>8</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spacing w:line="500" w:lineRule="exact"/>
        <w:jc w:val="left"/>
        <w:rPr>
          <w:rFonts w:ascii="宋体" w:hAnsi="宋体"/>
          <w:b/>
          <w:bCs/>
          <w:sz w:val="32"/>
          <w:szCs w:val="32"/>
        </w:rPr>
      </w:pPr>
    </w:p>
    <w:tbl>
      <w:tblPr>
        <w:tblStyle w:val="17"/>
        <w:tblpPr w:leftFromText="180" w:rightFromText="180" w:vertAnchor="text" w:horzAnchor="page" w:tblpX="886" w:tblpY="298"/>
        <w:tblOverlap w:val="never"/>
        <w:tblW w:w="10340" w:type="dxa"/>
        <w:tblInd w:w="0" w:type="dxa"/>
        <w:tblLayout w:type="fixed"/>
        <w:tblCellMar>
          <w:top w:w="15" w:type="dxa"/>
          <w:left w:w="15" w:type="dxa"/>
          <w:bottom w:w="15" w:type="dxa"/>
          <w:right w:w="15" w:type="dxa"/>
        </w:tblCellMar>
      </w:tblPr>
      <w:tblGrid>
        <w:gridCol w:w="628"/>
        <w:gridCol w:w="4549"/>
        <w:gridCol w:w="1393"/>
        <w:gridCol w:w="3770"/>
      </w:tblGrid>
      <w:tr>
        <w:tblPrEx>
          <w:tblLayout w:type="fixed"/>
          <w:tblCellMar>
            <w:top w:w="15" w:type="dxa"/>
            <w:left w:w="15" w:type="dxa"/>
            <w:bottom w:w="15" w:type="dxa"/>
            <w:right w:w="15" w:type="dxa"/>
          </w:tblCellMar>
        </w:tblPrEx>
        <w:trPr>
          <w:trHeight w:val="645" w:hRule="atLeast"/>
        </w:trPr>
        <w:tc>
          <w:tcPr>
            <w:tcW w:w="10340" w:type="dxa"/>
            <w:gridSpan w:val="4"/>
            <w:tcBorders>
              <w:bottom w:val="single" w:color="000000" w:sz="4" w:space="0"/>
            </w:tcBorders>
            <w:shd w:val="clear" w:color="auto" w:fill="auto"/>
            <w:vAlign w:val="center"/>
          </w:tcPr>
          <w:p>
            <w:pPr>
              <w:widowControl/>
              <w:textAlignment w:val="center"/>
              <w:rPr>
                <w:rFonts w:ascii="宋体" w:hAnsi="宋体" w:cs="宋体"/>
                <w:b/>
                <w:color w:val="000000"/>
                <w:sz w:val="32"/>
                <w:szCs w:val="32"/>
              </w:rPr>
            </w:pPr>
            <w:r>
              <w:rPr>
                <w:rFonts w:hint="eastAsia" w:ascii="宋体" w:hAnsi="宋体" w:cs="宋体"/>
                <w:b/>
                <w:color w:val="000000"/>
                <w:kern w:val="0"/>
                <w:sz w:val="32"/>
                <w:szCs w:val="32"/>
              </w:rPr>
              <w:t>附件</w:t>
            </w:r>
            <w:r>
              <w:rPr>
                <w:rFonts w:hint="eastAsia" w:ascii="宋体" w:hAnsi="宋体" w:cs="宋体"/>
                <w:b/>
                <w:color w:val="000000"/>
                <w:kern w:val="0"/>
                <w:sz w:val="32"/>
                <w:szCs w:val="32"/>
                <w:lang w:val="en-US" w:eastAsia="zh-CN"/>
              </w:rPr>
              <w:t>9</w:t>
            </w:r>
            <w:r>
              <w:rPr>
                <w:rFonts w:hint="eastAsia" w:ascii="宋体" w:hAnsi="宋体" w:cs="宋体"/>
                <w:b/>
                <w:color w:val="000000"/>
                <w:kern w:val="0"/>
                <w:sz w:val="32"/>
                <w:szCs w:val="32"/>
              </w:rPr>
              <w:t>：             劳务分包扣罚细则（木工）</w:t>
            </w:r>
          </w:p>
        </w:tc>
      </w:tr>
      <w:tr>
        <w:tblPrEx>
          <w:tblLayout w:type="fixed"/>
          <w:tblCellMar>
            <w:top w:w="15" w:type="dxa"/>
            <w:left w:w="15" w:type="dxa"/>
            <w:bottom w:w="15" w:type="dxa"/>
            <w:right w:w="15" w:type="dxa"/>
          </w:tblCellMar>
        </w:tblPrEx>
        <w:trPr>
          <w:trHeight w:val="516" w:hRule="atLeast"/>
        </w:trPr>
        <w:tc>
          <w:tcPr>
            <w:tcW w:w="628" w:type="dxa"/>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序号</w:t>
            </w:r>
          </w:p>
        </w:tc>
        <w:tc>
          <w:tcPr>
            <w:tcW w:w="4549" w:type="dxa"/>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罚款条目</w:t>
            </w:r>
          </w:p>
        </w:tc>
        <w:tc>
          <w:tcPr>
            <w:tcW w:w="1393" w:type="dxa"/>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承包单位</w:t>
            </w:r>
          </w:p>
        </w:tc>
        <w:tc>
          <w:tcPr>
            <w:tcW w:w="3770" w:type="dxa"/>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备注</w:t>
            </w:r>
          </w:p>
        </w:tc>
      </w:tr>
      <w:tr>
        <w:tblPrEx>
          <w:tblLayout w:type="fixed"/>
          <w:tblCellMar>
            <w:top w:w="15" w:type="dxa"/>
            <w:left w:w="15" w:type="dxa"/>
            <w:bottom w:w="15" w:type="dxa"/>
            <w:right w:w="15" w:type="dxa"/>
          </w:tblCellMar>
        </w:tblPrEx>
        <w:trPr>
          <w:trHeight w:val="516" w:hRule="atLeast"/>
        </w:trPr>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b/>
                <w:color w:val="000000"/>
                <w:sz w:val="20"/>
                <w:szCs w:val="20"/>
              </w:rPr>
            </w:pPr>
          </w:p>
        </w:tc>
        <w:tc>
          <w:tcPr>
            <w:tcW w:w="4549" w:type="dxa"/>
            <w:tcBorders>
              <w:top w:val="single" w:color="000000" w:sz="4" w:space="0"/>
              <w:bottom w:val="single" w:color="000000" w:sz="4" w:space="0"/>
            </w:tcBorders>
            <w:shd w:val="clear" w:color="auto" w:fill="auto"/>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安全及综合治理</w:t>
            </w:r>
          </w:p>
        </w:tc>
        <w:tc>
          <w:tcPr>
            <w:tcW w:w="13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b/>
                <w:color w:val="000000"/>
                <w:sz w:val="20"/>
                <w:szCs w:val="20"/>
              </w:rPr>
            </w:pPr>
          </w:p>
        </w:tc>
        <w:tc>
          <w:tcPr>
            <w:tcW w:w="37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b/>
                <w:color w:val="000000"/>
                <w:sz w:val="20"/>
                <w:szCs w:val="20"/>
              </w:rPr>
            </w:pPr>
          </w:p>
        </w:tc>
      </w:tr>
      <w:tr>
        <w:tblPrEx>
          <w:tblLayout w:type="fixed"/>
          <w:tblCellMar>
            <w:top w:w="15" w:type="dxa"/>
            <w:left w:w="15" w:type="dxa"/>
            <w:bottom w:w="15" w:type="dxa"/>
            <w:right w:w="15" w:type="dxa"/>
          </w:tblCellMar>
        </w:tblPrEx>
        <w:trPr>
          <w:trHeight w:val="516" w:hRule="atLeast"/>
        </w:trPr>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45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不戴安全帽或不扣帽带的</w:t>
            </w:r>
          </w:p>
        </w:tc>
        <w:tc>
          <w:tcPr>
            <w:tcW w:w="13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50/人.次</w:t>
            </w:r>
          </w:p>
        </w:tc>
        <w:tc>
          <w:tcPr>
            <w:tcW w:w="37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516" w:hRule="atLeast"/>
        </w:trPr>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45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施工现场有赤膊或穿硬底鞋或穿背心等不文明行为的</w:t>
            </w:r>
          </w:p>
        </w:tc>
        <w:tc>
          <w:tcPr>
            <w:tcW w:w="13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50/人.次</w:t>
            </w:r>
          </w:p>
        </w:tc>
        <w:tc>
          <w:tcPr>
            <w:tcW w:w="37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516" w:hRule="atLeast"/>
        </w:trPr>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w:t>
            </w:r>
          </w:p>
        </w:tc>
        <w:tc>
          <w:tcPr>
            <w:tcW w:w="45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工人现场吸游烟</w:t>
            </w:r>
          </w:p>
        </w:tc>
        <w:tc>
          <w:tcPr>
            <w:tcW w:w="13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50/人.次</w:t>
            </w:r>
          </w:p>
        </w:tc>
        <w:tc>
          <w:tcPr>
            <w:tcW w:w="37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516" w:hRule="atLeast"/>
        </w:trPr>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w:t>
            </w:r>
          </w:p>
        </w:tc>
        <w:tc>
          <w:tcPr>
            <w:tcW w:w="45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工人酒后上班</w:t>
            </w:r>
          </w:p>
        </w:tc>
        <w:tc>
          <w:tcPr>
            <w:tcW w:w="13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500元/人.次</w:t>
            </w:r>
          </w:p>
        </w:tc>
        <w:tc>
          <w:tcPr>
            <w:tcW w:w="37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516" w:hRule="atLeast"/>
        </w:trPr>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w:t>
            </w:r>
          </w:p>
        </w:tc>
        <w:tc>
          <w:tcPr>
            <w:tcW w:w="45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无证人员擅自动火</w:t>
            </w:r>
          </w:p>
        </w:tc>
        <w:tc>
          <w:tcPr>
            <w:tcW w:w="13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100元/人.次</w:t>
            </w:r>
          </w:p>
        </w:tc>
        <w:tc>
          <w:tcPr>
            <w:tcW w:w="37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电焊，氧气乙炔等</w:t>
            </w:r>
          </w:p>
        </w:tc>
      </w:tr>
      <w:tr>
        <w:tblPrEx>
          <w:tblLayout w:type="fixed"/>
          <w:tblCellMar>
            <w:top w:w="15" w:type="dxa"/>
            <w:left w:w="15" w:type="dxa"/>
            <w:bottom w:w="15" w:type="dxa"/>
            <w:right w:w="15" w:type="dxa"/>
          </w:tblCellMar>
        </w:tblPrEx>
        <w:trPr>
          <w:trHeight w:val="516" w:hRule="atLeast"/>
        </w:trPr>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w:t>
            </w:r>
          </w:p>
        </w:tc>
        <w:tc>
          <w:tcPr>
            <w:tcW w:w="45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超过2米高空作业不戴安全带</w:t>
            </w:r>
          </w:p>
        </w:tc>
        <w:tc>
          <w:tcPr>
            <w:tcW w:w="13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200/人.次</w:t>
            </w:r>
          </w:p>
        </w:tc>
        <w:tc>
          <w:tcPr>
            <w:tcW w:w="37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655" w:hRule="atLeast"/>
        </w:trPr>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w:t>
            </w:r>
          </w:p>
        </w:tc>
        <w:tc>
          <w:tcPr>
            <w:tcW w:w="45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未通过安全部门擅自拆除安全设施或因工作需要拆除后不恢复的。</w:t>
            </w:r>
          </w:p>
        </w:tc>
        <w:tc>
          <w:tcPr>
            <w:tcW w:w="13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200元/项</w:t>
            </w:r>
          </w:p>
        </w:tc>
        <w:tc>
          <w:tcPr>
            <w:tcW w:w="37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655" w:hRule="atLeast"/>
        </w:trPr>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8</w:t>
            </w:r>
          </w:p>
        </w:tc>
        <w:tc>
          <w:tcPr>
            <w:tcW w:w="45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打架斗殴、无理取闹，对总承包单位造成影响的 </w:t>
            </w:r>
          </w:p>
        </w:tc>
        <w:tc>
          <w:tcPr>
            <w:tcW w:w="13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500元/人.次</w:t>
            </w:r>
          </w:p>
        </w:tc>
        <w:tc>
          <w:tcPr>
            <w:tcW w:w="37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双方都进行罚款，医药费由斗殴双方自行解决，情节严重者送司法机关</w:t>
            </w:r>
          </w:p>
        </w:tc>
      </w:tr>
      <w:tr>
        <w:tblPrEx>
          <w:tblLayout w:type="fixed"/>
          <w:tblCellMar>
            <w:top w:w="15" w:type="dxa"/>
            <w:left w:w="15" w:type="dxa"/>
            <w:bottom w:w="15" w:type="dxa"/>
            <w:right w:w="15" w:type="dxa"/>
          </w:tblCellMar>
        </w:tblPrEx>
        <w:trPr>
          <w:trHeight w:val="516" w:hRule="atLeast"/>
        </w:trPr>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w:t>
            </w:r>
          </w:p>
        </w:tc>
        <w:tc>
          <w:tcPr>
            <w:tcW w:w="45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未办理进场手续擅自进入施工现场施工的</w:t>
            </w:r>
          </w:p>
        </w:tc>
        <w:tc>
          <w:tcPr>
            <w:tcW w:w="13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500元/人.次</w:t>
            </w:r>
          </w:p>
        </w:tc>
        <w:tc>
          <w:tcPr>
            <w:tcW w:w="37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655" w:hRule="atLeast"/>
        </w:trPr>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w:t>
            </w:r>
          </w:p>
        </w:tc>
        <w:tc>
          <w:tcPr>
            <w:tcW w:w="45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使用不足18周岁或超过55周岁的超龄人员或无身份证人员</w:t>
            </w:r>
          </w:p>
        </w:tc>
        <w:tc>
          <w:tcPr>
            <w:tcW w:w="13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500元/人.次</w:t>
            </w:r>
          </w:p>
        </w:tc>
        <w:tc>
          <w:tcPr>
            <w:tcW w:w="37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发现后立即清除出施工工地并自行解决这些人员的工资及一切费用</w:t>
            </w:r>
          </w:p>
        </w:tc>
      </w:tr>
      <w:tr>
        <w:tblPrEx>
          <w:tblLayout w:type="fixed"/>
          <w:tblCellMar>
            <w:top w:w="15" w:type="dxa"/>
            <w:left w:w="15" w:type="dxa"/>
            <w:bottom w:w="15" w:type="dxa"/>
            <w:right w:w="15" w:type="dxa"/>
          </w:tblCellMar>
        </w:tblPrEx>
        <w:trPr>
          <w:trHeight w:val="516" w:hRule="atLeast"/>
        </w:trPr>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w:t>
            </w:r>
          </w:p>
        </w:tc>
        <w:tc>
          <w:tcPr>
            <w:tcW w:w="45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宿舍内私拉乱接电线或使用大功率电器</w:t>
            </w:r>
          </w:p>
        </w:tc>
        <w:tc>
          <w:tcPr>
            <w:tcW w:w="13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200元/次.只</w:t>
            </w:r>
          </w:p>
        </w:tc>
        <w:tc>
          <w:tcPr>
            <w:tcW w:w="37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电饭锅，电水壶，电磁炉，热得快，太阳灯等</w:t>
            </w:r>
          </w:p>
        </w:tc>
      </w:tr>
      <w:tr>
        <w:tblPrEx>
          <w:tblLayout w:type="fixed"/>
          <w:tblCellMar>
            <w:top w:w="15" w:type="dxa"/>
            <w:left w:w="15" w:type="dxa"/>
            <w:bottom w:w="15" w:type="dxa"/>
            <w:right w:w="15" w:type="dxa"/>
          </w:tblCellMar>
        </w:tblPrEx>
        <w:trPr>
          <w:trHeight w:val="516" w:hRule="atLeast"/>
        </w:trPr>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12</w:t>
            </w:r>
          </w:p>
        </w:tc>
        <w:tc>
          <w:tcPr>
            <w:tcW w:w="45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高空抛物造成后果的</w:t>
            </w:r>
          </w:p>
        </w:tc>
        <w:tc>
          <w:tcPr>
            <w:tcW w:w="13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500元/人.次</w:t>
            </w:r>
          </w:p>
        </w:tc>
        <w:tc>
          <w:tcPr>
            <w:tcW w:w="37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516" w:hRule="atLeast"/>
        </w:trPr>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13</w:t>
            </w:r>
          </w:p>
        </w:tc>
        <w:tc>
          <w:tcPr>
            <w:tcW w:w="45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在未做安全防护设施的支撑上行走</w:t>
            </w:r>
          </w:p>
        </w:tc>
        <w:tc>
          <w:tcPr>
            <w:tcW w:w="13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100元/人.次</w:t>
            </w:r>
          </w:p>
        </w:tc>
        <w:tc>
          <w:tcPr>
            <w:tcW w:w="37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516" w:hRule="atLeast"/>
        </w:trPr>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14</w:t>
            </w:r>
          </w:p>
        </w:tc>
        <w:tc>
          <w:tcPr>
            <w:tcW w:w="45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无证人员擅自使用现场机械设施</w:t>
            </w:r>
          </w:p>
        </w:tc>
        <w:tc>
          <w:tcPr>
            <w:tcW w:w="13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200元/人.次</w:t>
            </w:r>
          </w:p>
        </w:tc>
        <w:tc>
          <w:tcPr>
            <w:tcW w:w="37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516" w:hRule="atLeast"/>
        </w:trPr>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15</w:t>
            </w:r>
          </w:p>
        </w:tc>
        <w:tc>
          <w:tcPr>
            <w:tcW w:w="45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吊装过程中不听从指挥，抢吊钩等行为</w:t>
            </w:r>
          </w:p>
        </w:tc>
        <w:tc>
          <w:tcPr>
            <w:tcW w:w="13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200元/人.次</w:t>
            </w:r>
          </w:p>
        </w:tc>
        <w:tc>
          <w:tcPr>
            <w:tcW w:w="37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516" w:hRule="atLeast"/>
        </w:trPr>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16</w:t>
            </w:r>
          </w:p>
        </w:tc>
        <w:tc>
          <w:tcPr>
            <w:tcW w:w="45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向人货电梯抛物，砸坏电源设施</w:t>
            </w:r>
          </w:p>
        </w:tc>
        <w:tc>
          <w:tcPr>
            <w:tcW w:w="13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100元/人.次</w:t>
            </w:r>
          </w:p>
        </w:tc>
        <w:tc>
          <w:tcPr>
            <w:tcW w:w="37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如造成机械损坏的除罚款外再照价赔偿</w:t>
            </w:r>
          </w:p>
        </w:tc>
      </w:tr>
      <w:tr>
        <w:tblPrEx>
          <w:tblLayout w:type="fixed"/>
          <w:tblCellMar>
            <w:top w:w="15" w:type="dxa"/>
            <w:left w:w="15" w:type="dxa"/>
            <w:bottom w:w="15" w:type="dxa"/>
            <w:right w:w="15" w:type="dxa"/>
          </w:tblCellMar>
        </w:tblPrEx>
        <w:trPr>
          <w:trHeight w:val="516" w:hRule="atLeast"/>
        </w:trPr>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17</w:t>
            </w:r>
          </w:p>
        </w:tc>
        <w:tc>
          <w:tcPr>
            <w:tcW w:w="45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不听从指挥野蛮施工者</w:t>
            </w:r>
          </w:p>
        </w:tc>
        <w:tc>
          <w:tcPr>
            <w:tcW w:w="13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500元/人.次</w:t>
            </w:r>
          </w:p>
        </w:tc>
        <w:tc>
          <w:tcPr>
            <w:tcW w:w="37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655" w:hRule="atLeast"/>
        </w:trPr>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18</w:t>
            </w:r>
          </w:p>
        </w:tc>
        <w:tc>
          <w:tcPr>
            <w:tcW w:w="45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辱骂业主，监理，甲方管理人员</w:t>
            </w:r>
          </w:p>
        </w:tc>
        <w:tc>
          <w:tcPr>
            <w:tcW w:w="13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500~1000元/人.次</w:t>
            </w:r>
          </w:p>
        </w:tc>
        <w:tc>
          <w:tcPr>
            <w:tcW w:w="37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情节严重的送司法机关</w:t>
            </w:r>
          </w:p>
        </w:tc>
      </w:tr>
      <w:tr>
        <w:tblPrEx>
          <w:tblLayout w:type="fixed"/>
          <w:tblCellMar>
            <w:top w:w="15" w:type="dxa"/>
            <w:left w:w="15" w:type="dxa"/>
            <w:bottom w:w="15" w:type="dxa"/>
            <w:right w:w="15" w:type="dxa"/>
          </w:tblCellMar>
        </w:tblPrEx>
        <w:trPr>
          <w:trHeight w:val="516" w:hRule="atLeast"/>
        </w:trPr>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19</w:t>
            </w:r>
          </w:p>
        </w:tc>
        <w:tc>
          <w:tcPr>
            <w:tcW w:w="45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施工现场使用不规范的电箱，家用插座等</w:t>
            </w:r>
          </w:p>
        </w:tc>
        <w:tc>
          <w:tcPr>
            <w:tcW w:w="13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200元/次.只</w:t>
            </w:r>
          </w:p>
        </w:tc>
        <w:tc>
          <w:tcPr>
            <w:tcW w:w="37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除罚款外没收其设备</w:t>
            </w:r>
          </w:p>
        </w:tc>
      </w:tr>
      <w:tr>
        <w:tblPrEx>
          <w:tblLayout w:type="fixed"/>
          <w:tblCellMar>
            <w:top w:w="15" w:type="dxa"/>
            <w:left w:w="15" w:type="dxa"/>
            <w:bottom w:w="15" w:type="dxa"/>
            <w:right w:w="15" w:type="dxa"/>
          </w:tblCellMar>
        </w:tblPrEx>
        <w:trPr>
          <w:trHeight w:val="516" w:hRule="atLeast"/>
        </w:trPr>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w:t>
            </w:r>
          </w:p>
        </w:tc>
        <w:tc>
          <w:tcPr>
            <w:tcW w:w="45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进退场不通知甲方，每发现一个人</w:t>
            </w:r>
          </w:p>
        </w:tc>
        <w:tc>
          <w:tcPr>
            <w:tcW w:w="13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300元/人.次</w:t>
            </w:r>
          </w:p>
        </w:tc>
        <w:tc>
          <w:tcPr>
            <w:tcW w:w="37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655" w:hRule="atLeast"/>
        </w:trPr>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21</w:t>
            </w:r>
          </w:p>
        </w:tc>
        <w:tc>
          <w:tcPr>
            <w:tcW w:w="45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施工现场造成安全事故直接损失在1000-10000元以内的，除索赔实际损失外，另处</w:t>
            </w:r>
          </w:p>
        </w:tc>
        <w:tc>
          <w:tcPr>
            <w:tcW w:w="13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1000元/次</w:t>
            </w:r>
          </w:p>
        </w:tc>
        <w:tc>
          <w:tcPr>
            <w:tcW w:w="37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655" w:hRule="atLeast"/>
        </w:trPr>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22</w:t>
            </w:r>
          </w:p>
        </w:tc>
        <w:tc>
          <w:tcPr>
            <w:tcW w:w="45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施工现场造成安全事故直接损失在10001元以上的，除索赔实际损失外，另处</w:t>
            </w:r>
          </w:p>
        </w:tc>
        <w:tc>
          <w:tcPr>
            <w:tcW w:w="13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2000元/次</w:t>
            </w:r>
          </w:p>
        </w:tc>
        <w:tc>
          <w:tcPr>
            <w:tcW w:w="37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655" w:hRule="atLeast"/>
        </w:trPr>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23</w:t>
            </w:r>
          </w:p>
        </w:tc>
        <w:tc>
          <w:tcPr>
            <w:tcW w:w="45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施工现场违反安全操作规程而发生工伤事故，造成本人或他人轻伤事故（9-10级）者，</w:t>
            </w:r>
          </w:p>
        </w:tc>
        <w:tc>
          <w:tcPr>
            <w:tcW w:w="13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10000元/人.次</w:t>
            </w:r>
          </w:p>
        </w:tc>
        <w:tc>
          <w:tcPr>
            <w:tcW w:w="37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655" w:hRule="atLeast"/>
        </w:trPr>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24</w:t>
            </w:r>
          </w:p>
        </w:tc>
        <w:tc>
          <w:tcPr>
            <w:tcW w:w="45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施工现场违反安全操作规程而发生工伤事故，造成本人或他人8级以上（含8级）者，</w:t>
            </w:r>
          </w:p>
        </w:tc>
        <w:tc>
          <w:tcPr>
            <w:tcW w:w="13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20000元/人.次</w:t>
            </w:r>
          </w:p>
        </w:tc>
        <w:tc>
          <w:tcPr>
            <w:tcW w:w="37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655" w:hRule="atLeast"/>
        </w:trPr>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25</w:t>
            </w:r>
          </w:p>
        </w:tc>
        <w:tc>
          <w:tcPr>
            <w:tcW w:w="45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施工现场公司员工违反安全操作规程而发生死亡事故的（如未及时处理，造成严重社会影响的加倍处罚）。</w:t>
            </w:r>
          </w:p>
        </w:tc>
        <w:tc>
          <w:tcPr>
            <w:tcW w:w="13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20001-50000元/人.次</w:t>
            </w:r>
          </w:p>
        </w:tc>
        <w:tc>
          <w:tcPr>
            <w:tcW w:w="37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516" w:hRule="atLeast"/>
        </w:trPr>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26</w:t>
            </w:r>
          </w:p>
        </w:tc>
        <w:tc>
          <w:tcPr>
            <w:tcW w:w="45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职工去政府及劳动部门上访的</w:t>
            </w:r>
          </w:p>
        </w:tc>
        <w:tc>
          <w:tcPr>
            <w:tcW w:w="13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5000元/人.次</w:t>
            </w:r>
          </w:p>
        </w:tc>
        <w:tc>
          <w:tcPr>
            <w:tcW w:w="37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516" w:hRule="atLeast"/>
        </w:trPr>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b/>
                <w:color w:val="000000"/>
                <w:sz w:val="20"/>
                <w:szCs w:val="20"/>
              </w:rPr>
            </w:pPr>
          </w:p>
        </w:tc>
        <w:tc>
          <w:tcPr>
            <w:tcW w:w="4549" w:type="dxa"/>
            <w:tcBorders>
              <w:top w:val="single" w:color="000000" w:sz="4" w:space="0"/>
              <w:bottom w:val="single" w:color="000000" w:sz="4" w:space="0"/>
            </w:tcBorders>
            <w:shd w:val="clear" w:color="auto" w:fill="auto"/>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工程质量</w:t>
            </w:r>
          </w:p>
        </w:tc>
        <w:tc>
          <w:tcPr>
            <w:tcW w:w="13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b/>
                <w:color w:val="000000"/>
                <w:sz w:val="20"/>
                <w:szCs w:val="20"/>
              </w:rPr>
            </w:pPr>
          </w:p>
        </w:tc>
        <w:tc>
          <w:tcPr>
            <w:tcW w:w="37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b/>
                <w:color w:val="000000"/>
                <w:sz w:val="20"/>
                <w:szCs w:val="20"/>
              </w:rPr>
            </w:pPr>
          </w:p>
        </w:tc>
      </w:tr>
      <w:tr>
        <w:tblPrEx>
          <w:tblLayout w:type="fixed"/>
          <w:tblCellMar>
            <w:top w:w="15" w:type="dxa"/>
            <w:left w:w="15" w:type="dxa"/>
            <w:bottom w:w="15" w:type="dxa"/>
            <w:right w:w="15" w:type="dxa"/>
          </w:tblCellMar>
        </w:tblPrEx>
        <w:trPr>
          <w:trHeight w:val="516" w:hRule="atLeast"/>
        </w:trPr>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4549" w:type="dxa"/>
            <w:tcBorders>
              <w:top w:val="single" w:color="000000" w:sz="4" w:space="0"/>
              <w:bottom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因施工不当造成质量事故，直接损失在10000元以内的，</w:t>
            </w:r>
          </w:p>
        </w:tc>
        <w:tc>
          <w:tcPr>
            <w:tcW w:w="13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1000元/次</w:t>
            </w:r>
          </w:p>
        </w:tc>
        <w:tc>
          <w:tcPr>
            <w:tcW w:w="37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b/>
                <w:color w:val="000000"/>
                <w:sz w:val="20"/>
                <w:szCs w:val="20"/>
              </w:rPr>
            </w:pPr>
          </w:p>
        </w:tc>
      </w:tr>
      <w:tr>
        <w:tblPrEx>
          <w:tblLayout w:type="fixed"/>
          <w:tblCellMar>
            <w:top w:w="15" w:type="dxa"/>
            <w:left w:w="15" w:type="dxa"/>
            <w:bottom w:w="15" w:type="dxa"/>
            <w:right w:w="15" w:type="dxa"/>
          </w:tblCellMar>
        </w:tblPrEx>
        <w:trPr>
          <w:trHeight w:val="516" w:hRule="atLeast"/>
        </w:trPr>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w:t>
            </w:r>
          </w:p>
        </w:tc>
        <w:tc>
          <w:tcPr>
            <w:tcW w:w="4549" w:type="dxa"/>
            <w:tcBorders>
              <w:top w:val="single" w:color="000000" w:sz="4" w:space="0"/>
              <w:bottom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因施工不当造成质量事故，直接损失在10001元以上的，</w:t>
            </w:r>
          </w:p>
        </w:tc>
        <w:tc>
          <w:tcPr>
            <w:tcW w:w="13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2000元/次</w:t>
            </w:r>
          </w:p>
        </w:tc>
        <w:tc>
          <w:tcPr>
            <w:tcW w:w="37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b/>
                <w:color w:val="000000"/>
                <w:sz w:val="20"/>
                <w:szCs w:val="20"/>
              </w:rPr>
            </w:pPr>
          </w:p>
        </w:tc>
      </w:tr>
      <w:tr>
        <w:tblPrEx>
          <w:tblLayout w:type="fixed"/>
          <w:tblCellMar>
            <w:top w:w="15" w:type="dxa"/>
            <w:left w:w="15" w:type="dxa"/>
            <w:bottom w:w="15" w:type="dxa"/>
            <w:right w:w="15" w:type="dxa"/>
          </w:tblCellMar>
        </w:tblPrEx>
        <w:trPr>
          <w:trHeight w:val="516" w:hRule="atLeast"/>
        </w:trPr>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w:t>
            </w:r>
          </w:p>
        </w:tc>
        <w:tc>
          <w:tcPr>
            <w:tcW w:w="45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排架搭设不按交底规范（无、缺剪刀撑，无、缺扫地杆）</w:t>
            </w:r>
          </w:p>
        </w:tc>
        <w:tc>
          <w:tcPr>
            <w:tcW w:w="13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2元/m2</w:t>
            </w:r>
          </w:p>
        </w:tc>
        <w:tc>
          <w:tcPr>
            <w:tcW w:w="37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以不合格排架的搭设范围以地平方计算</w:t>
            </w:r>
          </w:p>
        </w:tc>
      </w:tr>
      <w:tr>
        <w:tblPrEx>
          <w:tblLayout w:type="fixed"/>
          <w:tblCellMar>
            <w:top w:w="15" w:type="dxa"/>
            <w:left w:w="15" w:type="dxa"/>
            <w:bottom w:w="15" w:type="dxa"/>
            <w:right w:w="15" w:type="dxa"/>
          </w:tblCellMar>
        </w:tblPrEx>
        <w:trPr>
          <w:trHeight w:val="655" w:hRule="atLeast"/>
        </w:trPr>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4</w:t>
            </w:r>
          </w:p>
        </w:tc>
        <w:tc>
          <w:tcPr>
            <w:tcW w:w="45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后浇带侧边骨架和网片绑扎不到位引起砼跑浆</w:t>
            </w:r>
          </w:p>
        </w:tc>
        <w:tc>
          <w:tcPr>
            <w:tcW w:w="13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100元/m2</w:t>
            </w:r>
          </w:p>
        </w:tc>
        <w:tc>
          <w:tcPr>
            <w:tcW w:w="37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按整个高度乘长度。同时对跑出的砼及时清理，如造成渗漏需承担损失。</w:t>
            </w:r>
          </w:p>
        </w:tc>
      </w:tr>
      <w:tr>
        <w:tblPrEx>
          <w:tblLayout w:type="fixed"/>
          <w:tblCellMar>
            <w:top w:w="15" w:type="dxa"/>
            <w:left w:w="15" w:type="dxa"/>
            <w:bottom w:w="15" w:type="dxa"/>
            <w:right w:w="15" w:type="dxa"/>
          </w:tblCellMar>
        </w:tblPrEx>
        <w:trPr>
          <w:trHeight w:val="516" w:hRule="atLeast"/>
        </w:trPr>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45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木工圆盘锯吊放在楼层上施工</w:t>
            </w:r>
          </w:p>
        </w:tc>
        <w:tc>
          <w:tcPr>
            <w:tcW w:w="13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1000元/次</w:t>
            </w:r>
          </w:p>
        </w:tc>
        <w:tc>
          <w:tcPr>
            <w:tcW w:w="37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516" w:hRule="atLeast"/>
        </w:trPr>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6</w:t>
            </w:r>
          </w:p>
        </w:tc>
        <w:tc>
          <w:tcPr>
            <w:tcW w:w="45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作业层上木锯屑未清理干净的</w:t>
            </w:r>
          </w:p>
        </w:tc>
        <w:tc>
          <w:tcPr>
            <w:tcW w:w="13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100元/处</w:t>
            </w:r>
          </w:p>
        </w:tc>
        <w:tc>
          <w:tcPr>
            <w:tcW w:w="37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造成砼浇捣后出现的质量问题需承担全部费用</w:t>
            </w:r>
          </w:p>
        </w:tc>
      </w:tr>
      <w:tr>
        <w:tblPrEx>
          <w:tblLayout w:type="fixed"/>
          <w:tblCellMar>
            <w:top w:w="15" w:type="dxa"/>
            <w:left w:w="15" w:type="dxa"/>
            <w:bottom w:w="15" w:type="dxa"/>
            <w:right w:w="15" w:type="dxa"/>
          </w:tblCellMar>
        </w:tblPrEx>
        <w:trPr>
          <w:trHeight w:val="655" w:hRule="atLeast"/>
        </w:trPr>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7</w:t>
            </w:r>
          </w:p>
        </w:tc>
        <w:tc>
          <w:tcPr>
            <w:tcW w:w="45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平台平整度不符合规范要求</w:t>
            </w:r>
          </w:p>
        </w:tc>
        <w:tc>
          <w:tcPr>
            <w:tcW w:w="13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1元/m2</w:t>
            </w:r>
          </w:p>
        </w:tc>
        <w:tc>
          <w:tcPr>
            <w:tcW w:w="37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以平台的模板平方计算，造成以后精装饰时要求进行修复的，需承担全部损失。</w:t>
            </w:r>
          </w:p>
        </w:tc>
      </w:tr>
      <w:tr>
        <w:tblPrEx>
          <w:tblLayout w:type="fixed"/>
          <w:tblCellMar>
            <w:top w:w="15" w:type="dxa"/>
            <w:left w:w="15" w:type="dxa"/>
            <w:bottom w:w="15" w:type="dxa"/>
            <w:right w:w="15" w:type="dxa"/>
          </w:tblCellMar>
        </w:tblPrEx>
        <w:trPr>
          <w:trHeight w:val="516" w:hRule="atLeast"/>
        </w:trPr>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8</w:t>
            </w:r>
          </w:p>
        </w:tc>
        <w:tc>
          <w:tcPr>
            <w:tcW w:w="45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梁柱接口不严密、不方正</w:t>
            </w:r>
          </w:p>
        </w:tc>
        <w:tc>
          <w:tcPr>
            <w:tcW w:w="13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100元/点</w:t>
            </w:r>
          </w:p>
        </w:tc>
        <w:tc>
          <w:tcPr>
            <w:tcW w:w="37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516" w:hRule="atLeast"/>
        </w:trPr>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9</w:t>
            </w:r>
          </w:p>
        </w:tc>
        <w:tc>
          <w:tcPr>
            <w:tcW w:w="45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平台跟墙板接口不严密、不方正</w:t>
            </w:r>
          </w:p>
        </w:tc>
        <w:tc>
          <w:tcPr>
            <w:tcW w:w="13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100元/m</w:t>
            </w:r>
          </w:p>
        </w:tc>
        <w:tc>
          <w:tcPr>
            <w:tcW w:w="37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516" w:hRule="atLeast"/>
        </w:trPr>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45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遗留零星模板未拆除</w:t>
            </w:r>
          </w:p>
        </w:tc>
        <w:tc>
          <w:tcPr>
            <w:tcW w:w="13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200元/块</w:t>
            </w:r>
          </w:p>
        </w:tc>
        <w:tc>
          <w:tcPr>
            <w:tcW w:w="37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不计大小，以块计价扣除</w:t>
            </w:r>
          </w:p>
        </w:tc>
      </w:tr>
      <w:tr>
        <w:tblPrEx>
          <w:tblLayout w:type="fixed"/>
          <w:tblCellMar>
            <w:top w:w="15" w:type="dxa"/>
            <w:left w:w="15" w:type="dxa"/>
            <w:bottom w:w="15" w:type="dxa"/>
            <w:right w:w="15" w:type="dxa"/>
          </w:tblCellMar>
        </w:tblPrEx>
        <w:trPr>
          <w:trHeight w:val="655" w:hRule="atLeast"/>
        </w:trPr>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11</w:t>
            </w:r>
          </w:p>
        </w:tc>
        <w:tc>
          <w:tcPr>
            <w:tcW w:w="45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钢筋，模板工程验收合格后，混凝土浇筑前施工区域内落手清不符合要求的</w:t>
            </w:r>
          </w:p>
        </w:tc>
        <w:tc>
          <w:tcPr>
            <w:tcW w:w="13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200元/工日</w:t>
            </w:r>
          </w:p>
        </w:tc>
        <w:tc>
          <w:tcPr>
            <w:tcW w:w="37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钢筋，木方，夹板，钢管，碎板，垃圾等材料自行清除，如公司派人清理，以实际用工量的两倍处罚</w:t>
            </w:r>
          </w:p>
        </w:tc>
      </w:tr>
      <w:tr>
        <w:tblPrEx>
          <w:tblLayout w:type="fixed"/>
          <w:tblCellMar>
            <w:top w:w="15" w:type="dxa"/>
            <w:left w:w="15" w:type="dxa"/>
            <w:bottom w:w="15" w:type="dxa"/>
            <w:right w:w="15" w:type="dxa"/>
          </w:tblCellMar>
        </w:tblPrEx>
        <w:trPr>
          <w:trHeight w:val="962" w:hRule="atLeast"/>
        </w:trPr>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12</w:t>
            </w:r>
          </w:p>
        </w:tc>
        <w:tc>
          <w:tcPr>
            <w:tcW w:w="45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漲模</w:t>
            </w:r>
          </w:p>
        </w:tc>
        <w:tc>
          <w:tcPr>
            <w:tcW w:w="13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200元/m2</w:t>
            </w:r>
          </w:p>
        </w:tc>
        <w:tc>
          <w:tcPr>
            <w:tcW w:w="37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按需要凿除的部位以平方计，自行修复且在粉刷前完成凿除的不扣款，但需自行承担材料费。粉刷后凿除的扣50元/平方</w:t>
            </w:r>
          </w:p>
        </w:tc>
      </w:tr>
      <w:tr>
        <w:tblPrEx>
          <w:tblLayout w:type="fixed"/>
          <w:tblCellMar>
            <w:top w:w="15" w:type="dxa"/>
            <w:left w:w="15" w:type="dxa"/>
            <w:bottom w:w="15" w:type="dxa"/>
            <w:right w:w="15" w:type="dxa"/>
          </w:tblCellMar>
        </w:tblPrEx>
        <w:trPr>
          <w:trHeight w:val="655" w:hRule="atLeast"/>
        </w:trPr>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13</w:t>
            </w:r>
          </w:p>
        </w:tc>
        <w:tc>
          <w:tcPr>
            <w:tcW w:w="45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跑模混凝土修复</w:t>
            </w:r>
          </w:p>
        </w:tc>
        <w:tc>
          <w:tcPr>
            <w:tcW w:w="13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500元/m2</w:t>
            </w:r>
          </w:p>
        </w:tc>
        <w:tc>
          <w:tcPr>
            <w:tcW w:w="37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按需要凿除的部位以平方计，自行修复不扣款，但需自行承担材料费</w:t>
            </w:r>
          </w:p>
        </w:tc>
      </w:tr>
      <w:tr>
        <w:tblPrEx>
          <w:tblLayout w:type="fixed"/>
          <w:tblCellMar>
            <w:top w:w="15" w:type="dxa"/>
            <w:left w:w="15" w:type="dxa"/>
            <w:bottom w:w="15" w:type="dxa"/>
            <w:right w:w="15" w:type="dxa"/>
          </w:tblCellMar>
        </w:tblPrEx>
        <w:trPr>
          <w:trHeight w:val="655" w:hRule="atLeast"/>
        </w:trPr>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14</w:t>
            </w:r>
          </w:p>
        </w:tc>
        <w:tc>
          <w:tcPr>
            <w:tcW w:w="45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跑模清理混凝土人工费</w:t>
            </w:r>
          </w:p>
        </w:tc>
        <w:tc>
          <w:tcPr>
            <w:tcW w:w="13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400元/m3</w:t>
            </w:r>
          </w:p>
        </w:tc>
        <w:tc>
          <w:tcPr>
            <w:tcW w:w="37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自行清理不扣费，也不计费，自行承担清理需要的材料费</w:t>
            </w:r>
          </w:p>
        </w:tc>
      </w:tr>
      <w:tr>
        <w:tblPrEx>
          <w:tblLayout w:type="fixed"/>
          <w:tblCellMar>
            <w:top w:w="15" w:type="dxa"/>
            <w:left w:w="15" w:type="dxa"/>
            <w:bottom w:w="15" w:type="dxa"/>
            <w:right w:w="15" w:type="dxa"/>
          </w:tblCellMar>
        </w:tblPrEx>
        <w:trPr>
          <w:trHeight w:val="655" w:hRule="atLeast"/>
        </w:trPr>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15</w:t>
            </w:r>
          </w:p>
        </w:tc>
        <w:tc>
          <w:tcPr>
            <w:tcW w:w="45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跑模混凝土材料费</w:t>
            </w:r>
          </w:p>
        </w:tc>
        <w:tc>
          <w:tcPr>
            <w:tcW w:w="13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450元/m3</w:t>
            </w:r>
          </w:p>
        </w:tc>
        <w:tc>
          <w:tcPr>
            <w:tcW w:w="37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如清理及时，能够使用的混凝土，以实际使用到的量，不扣材料费</w:t>
            </w:r>
          </w:p>
        </w:tc>
      </w:tr>
      <w:tr>
        <w:tblPrEx>
          <w:tblLayout w:type="fixed"/>
          <w:tblCellMar>
            <w:top w:w="15" w:type="dxa"/>
            <w:left w:w="15" w:type="dxa"/>
            <w:bottom w:w="15" w:type="dxa"/>
            <w:right w:w="15" w:type="dxa"/>
          </w:tblCellMar>
        </w:tblPrEx>
        <w:trPr>
          <w:trHeight w:val="655" w:hRule="atLeast"/>
        </w:trPr>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16</w:t>
            </w:r>
          </w:p>
        </w:tc>
        <w:tc>
          <w:tcPr>
            <w:tcW w:w="45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钢筋如果出现问题不及时修改，柱脚，板墙脚偏位不校正</w:t>
            </w:r>
          </w:p>
        </w:tc>
        <w:tc>
          <w:tcPr>
            <w:tcW w:w="13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200元/工日</w:t>
            </w:r>
          </w:p>
        </w:tc>
        <w:tc>
          <w:tcPr>
            <w:tcW w:w="37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如公司派人修改，以实际用工量的两倍处罚，自己及时修改不扣款</w:t>
            </w:r>
          </w:p>
        </w:tc>
      </w:tr>
      <w:tr>
        <w:tblPrEx>
          <w:tblLayout w:type="fixed"/>
          <w:tblCellMar>
            <w:top w:w="15" w:type="dxa"/>
            <w:left w:w="15" w:type="dxa"/>
            <w:bottom w:w="15" w:type="dxa"/>
            <w:right w:w="15" w:type="dxa"/>
          </w:tblCellMar>
        </w:tblPrEx>
        <w:trPr>
          <w:trHeight w:val="516" w:hRule="atLeast"/>
        </w:trPr>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17</w:t>
            </w:r>
          </w:p>
        </w:tc>
        <w:tc>
          <w:tcPr>
            <w:tcW w:w="45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项目部开具整改单在限定时间内整改</w:t>
            </w:r>
          </w:p>
        </w:tc>
        <w:tc>
          <w:tcPr>
            <w:tcW w:w="13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100元/次</w:t>
            </w:r>
          </w:p>
        </w:tc>
        <w:tc>
          <w:tcPr>
            <w:tcW w:w="37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516" w:hRule="atLeast"/>
        </w:trPr>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18</w:t>
            </w:r>
          </w:p>
        </w:tc>
        <w:tc>
          <w:tcPr>
            <w:tcW w:w="45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收到监理整改通知的</w:t>
            </w:r>
          </w:p>
        </w:tc>
        <w:tc>
          <w:tcPr>
            <w:tcW w:w="13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500元/次</w:t>
            </w:r>
          </w:p>
        </w:tc>
        <w:tc>
          <w:tcPr>
            <w:tcW w:w="37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除正常罚款外追加的罚款</w:t>
            </w:r>
          </w:p>
        </w:tc>
      </w:tr>
      <w:tr>
        <w:tblPrEx>
          <w:tblLayout w:type="fixed"/>
          <w:tblCellMar>
            <w:top w:w="15" w:type="dxa"/>
            <w:left w:w="15" w:type="dxa"/>
            <w:bottom w:w="15" w:type="dxa"/>
            <w:right w:w="15" w:type="dxa"/>
          </w:tblCellMar>
        </w:tblPrEx>
        <w:trPr>
          <w:trHeight w:val="516" w:hRule="atLeast"/>
        </w:trPr>
        <w:tc>
          <w:tcPr>
            <w:tcW w:w="10340" w:type="dxa"/>
            <w:gridSpan w:val="4"/>
            <w:tcBorders>
              <w:top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扣款针对承包单位，如不能接受以上罚款要求则不予签署本承包合同。</w:t>
            </w:r>
          </w:p>
        </w:tc>
      </w:tr>
      <w:tr>
        <w:tblPrEx>
          <w:tblLayout w:type="fixed"/>
          <w:tblCellMar>
            <w:top w:w="15" w:type="dxa"/>
            <w:left w:w="15" w:type="dxa"/>
            <w:bottom w:w="15" w:type="dxa"/>
            <w:right w:w="15" w:type="dxa"/>
          </w:tblCellMar>
        </w:tblPrEx>
        <w:trPr>
          <w:trHeight w:val="496" w:hRule="atLeast"/>
        </w:trPr>
        <w:tc>
          <w:tcPr>
            <w:tcW w:w="10340" w:type="dxa"/>
            <w:gridSpan w:val="4"/>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如果能接受我司提出的要求及罚款规定，签署本细则后再签署承包合同（本细则是签署承包合同的前提，和合同同步有效至施工结束）。</w:t>
            </w:r>
          </w:p>
        </w:tc>
      </w:tr>
      <w:tr>
        <w:tblPrEx>
          <w:tblLayout w:type="fixed"/>
          <w:tblCellMar>
            <w:top w:w="15" w:type="dxa"/>
            <w:left w:w="15" w:type="dxa"/>
            <w:bottom w:w="15" w:type="dxa"/>
            <w:right w:w="15" w:type="dxa"/>
          </w:tblCellMar>
        </w:tblPrEx>
        <w:trPr>
          <w:trHeight w:val="496" w:hRule="atLeast"/>
        </w:trPr>
        <w:tc>
          <w:tcPr>
            <w:tcW w:w="628" w:type="dxa"/>
            <w:shd w:val="clear" w:color="auto" w:fill="auto"/>
            <w:vAlign w:val="center"/>
          </w:tcPr>
          <w:p>
            <w:pPr>
              <w:rPr>
                <w:rFonts w:ascii="宋体" w:hAnsi="宋体" w:cs="宋体"/>
                <w:color w:val="000000"/>
                <w:sz w:val="22"/>
                <w:szCs w:val="22"/>
              </w:rPr>
            </w:pPr>
          </w:p>
        </w:tc>
        <w:tc>
          <w:tcPr>
            <w:tcW w:w="4549" w:type="dxa"/>
            <w:shd w:val="clear" w:color="auto" w:fill="auto"/>
            <w:vAlign w:val="center"/>
          </w:tcPr>
          <w:p>
            <w:pPr>
              <w:rPr>
                <w:rFonts w:ascii="宋体" w:hAnsi="宋体" w:cs="宋体"/>
                <w:color w:val="000000"/>
                <w:sz w:val="22"/>
                <w:szCs w:val="22"/>
              </w:rPr>
            </w:pPr>
          </w:p>
        </w:tc>
        <w:tc>
          <w:tcPr>
            <w:tcW w:w="1393" w:type="dxa"/>
            <w:shd w:val="clear" w:color="auto" w:fill="auto"/>
            <w:vAlign w:val="center"/>
          </w:tcPr>
          <w:p>
            <w:pPr>
              <w:rPr>
                <w:rFonts w:ascii="宋体" w:hAnsi="宋体" w:cs="宋体"/>
                <w:color w:val="000000"/>
                <w:sz w:val="22"/>
                <w:szCs w:val="22"/>
              </w:rPr>
            </w:pPr>
          </w:p>
        </w:tc>
        <w:tc>
          <w:tcPr>
            <w:tcW w:w="3770" w:type="dxa"/>
            <w:shd w:val="clear" w:color="auto" w:fill="auto"/>
            <w:vAlign w:val="center"/>
          </w:tcPr>
          <w:p>
            <w:pPr>
              <w:rPr>
                <w:rFonts w:ascii="宋体" w:hAnsi="宋体" w:cs="宋体"/>
                <w:color w:val="000000"/>
                <w:sz w:val="22"/>
                <w:szCs w:val="22"/>
              </w:rPr>
            </w:pPr>
          </w:p>
        </w:tc>
      </w:tr>
      <w:tr>
        <w:tblPrEx>
          <w:tblLayout w:type="fixed"/>
          <w:tblCellMar>
            <w:top w:w="15" w:type="dxa"/>
            <w:left w:w="15" w:type="dxa"/>
            <w:bottom w:w="15" w:type="dxa"/>
            <w:right w:w="15" w:type="dxa"/>
          </w:tblCellMar>
        </w:tblPrEx>
        <w:trPr>
          <w:trHeight w:val="645" w:hRule="atLeast"/>
        </w:trPr>
        <w:tc>
          <w:tcPr>
            <w:tcW w:w="628" w:type="dxa"/>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分包单位：</w:t>
            </w:r>
          </w:p>
        </w:tc>
        <w:tc>
          <w:tcPr>
            <w:tcW w:w="4549" w:type="dxa"/>
            <w:shd w:val="clear" w:color="auto" w:fill="auto"/>
            <w:vAlign w:val="center"/>
          </w:tcPr>
          <w:p>
            <w:pPr>
              <w:rPr>
                <w:rFonts w:ascii="宋体" w:hAnsi="宋体" w:cs="宋体"/>
                <w:color w:val="000000"/>
                <w:sz w:val="20"/>
                <w:szCs w:val="20"/>
              </w:rPr>
            </w:pPr>
          </w:p>
        </w:tc>
        <w:tc>
          <w:tcPr>
            <w:tcW w:w="1393" w:type="dxa"/>
            <w:shd w:val="clear" w:color="auto" w:fill="auto"/>
            <w:vAlign w:val="center"/>
          </w:tcPr>
          <w:p>
            <w:pPr>
              <w:rPr>
                <w:rFonts w:ascii="宋体" w:hAnsi="宋体" w:cs="宋体"/>
                <w:color w:val="000000"/>
                <w:sz w:val="20"/>
                <w:szCs w:val="20"/>
              </w:rPr>
            </w:pPr>
          </w:p>
        </w:tc>
        <w:tc>
          <w:tcPr>
            <w:tcW w:w="3770" w:type="dxa"/>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项目经理：</w:t>
            </w:r>
          </w:p>
        </w:tc>
      </w:tr>
    </w:tbl>
    <w:p>
      <w:pPr>
        <w:widowControl/>
        <w:tabs>
          <w:tab w:val="left" w:pos="0"/>
        </w:tabs>
        <w:adjustRightInd w:val="0"/>
        <w:spacing w:line="360" w:lineRule="auto"/>
        <w:ind w:firstLine="360"/>
        <w:jc w:val="left"/>
        <w:rPr>
          <w:rFonts w:ascii="宋体" w:hAnsi="宋体" w:cs="宋体"/>
          <w:color w:val="444444"/>
          <w:kern w:val="0"/>
          <w:szCs w:val="21"/>
        </w:rPr>
      </w:pPr>
    </w:p>
    <w:p>
      <w:pPr>
        <w:widowControl/>
        <w:tabs>
          <w:tab w:val="left" w:pos="0"/>
        </w:tabs>
        <w:adjustRightInd w:val="0"/>
        <w:spacing w:line="360" w:lineRule="auto"/>
        <w:ind w:firstLine="360"/>
        <w:jc w:val="left"/>
        <w:rPr>
          <w:rFonts w:ascii="宋体" w:hAnsi="宋体" w:cs="宋体"/>
          <w:color w:val="444444"/>
          <w:kern w:val="0"/>
          <w:szCs w:val="21"/>
        </w:rPr>
      </w:pPr>
    </w:p>
    <w:p>
      <w:pPr>
        <w:widowControl/>
        <w:tabs>
          <w:tab w:val="left" w:pos="0"/>
        </w:tabs>
        <w:adjustRightInd w:val="0"/>
        <w:spacing w:line="360" w:lineRule="auto"/>
        <w:ind w:firstLine="360"/>
        <w:jc w:val="left"/>
        <w:rPr>
          <w:rFonts w:ascii="宋体" w:hAnsi="宋体" w:cs="宋体"/>
          <w:color w:val="444444"/>
          <w:kern w:val="0"/>
          <w:szCs w:val="21"/>
        </w:rPr>
      </w:pPr>
    </w:p>
    <w:p>
      <w:pPr>
        <w:widowControl/>
        <w:tabs>
          <w:tab w:val="left" w:pos="0"/>
        </w:tabs>
        <w:adjustRightInd w:val="0"/>
        <w:spacing w:line="360" w:lineRule="auto"/>
        <w:ind w:firstLine="360"/>
        <w:jc w:val="left"/>
        <w:rPr>
          <w:rFonts w:ascii="宋体" w:hAnsi="宋体" w:cs="宋体"/>
          <w:color w:val="444444"/>
          <w:kern w:val="0"/>
          <w:szCs w:val="21"/>
        </w:rPr>
      </w:pPr>
    </w:p>
    <w:p>
      <w:pPr>
        <w:widowControl/>
        <w:tabs>
          <w:tab w:val="left" w:pos="0"/>
        </w:tabs>
        <w:adjustRightInd w:val="0"/>
        <w:spacing w:line="360" w:lineRule="auto"/>
        <w:ind w:firstLine="360"/>
        <w:jc w:val="left"/>
        <w:rPr>
          <w:rFonts w:ascii="宋体" w:hAnsi="宋体" w:cs="宋体"/>
          <w:color w:val="444444"/>
          <w:kern w:val="0"/>
          <w:szCs w:val="21"/>
        </w:rPr>
      </w:pPr>
    </w:p>
    <w:p>
      <w:pPr>
        <w:widowControl/>
        <w:tabs>
          <w:tab w:val="left" w:pos="0"/>
        </w:tabs>
        <w:adjustRightInd w:val="0"/>
        <w:spacing w:line="360" w:lineRule="auto"/>
        <w:ind w:firstLine="360"/>
        <w:jc w:val="left"/>
        <w:rPr>
          <w:rFonts w:ascii="宋体" w:hAnsi="宋体" w:cs="宋体"/>
          <w:color w:val="444444"/>
          <w:kern w:val="0"/>
          <w:szCs w:val="21"/>
        </w:rPr>
      </w:pPr>
    </w:p>
    <w:p>
      <w:pPr>
        <w:widowControl/>
        <w:tabs>
          <w:tab w:val="left" w:pos="0"/>
        </w:tabs>
        <w:adjustRightInd w:val="0"/>
        <w:spacing w:line="360" w:lineRule="auto"/>
        <w:ind w:firstLine="360"/>
        <w:jc w:val="left"/>
        <w:rPr>
          <w:rFonts w:ascii="宋体" w:hAnsi="宋体" w:cs="宋体"/>
          <w:color w:val="444444"/>
          <w:kern w:val="0"/>
          <w:szCs w:val="21"/>
        </w:rPr>
      </w:pPr>
    </w:p>
    <w:p>
      <w:pPr>
        <w:widowControl/>
        <w:tabs>
          <w:tab w:val="left" w:pos="0"/>
        </w:tabs>
        <w:adjustRightInd w:val="0"/>
        <w:spacing w:line="360" w:lineRule="auto"/>
        <w:ind w:firstLine="360"/>
        <w:jc w:val="left"/>
        <w:rPr>
          <w:rFonts w:ascii="宋体" w:hAnsi="宋体" w:cs="宋体"/>
          <w:color w:val="444444"/>
          <w:kern w:val="0"/>
          <w:szCs w:val="21"/>
        </w:rPr>
      </w:pPr>
    </w:p>
    <w:p>
      <w:pPr>
        <w:widowControl/>
        <w:tabs>
          <w:tab w:val="left" w:pos="0"/>
        </w:tabs>
        <w:adjustRightInd w:val="0"/>
        <w:spacing w:line="360" w:lineRule="auto"/>
        <w:ind w:firstLine="360"/>
        <w:jc w:val="left"/>
        <w:rPr>
          <w:rFonts w:ascii="宋体" w:hAnsi="宋体" w:cs="宋体"/>
          <w:color w:val="444444"/>
          <w:kern w:val="0"/>
          <w:szCs w:val="21"/>
        </w:rPr>
      </w:pPr>
    </w:p>
    <w:p>
      <w:pPr>
        <w:snapToGrid w:val="0"/>
        <w:spacing w:line="360" w:lineRule="auto"/>
        <w:rPr>
          <w:rFonts w:ascii="宋体" w:hAnsi="宋体"/>
          <w:szCs w:val="21"/>
        </w:rPr>
      </w:pPr>
    </w:p>
    <w:p>
      <w:pPr>
        <w:widowControl/>
        <w:tabs>
          <w:tab w:val="left" w:pos="0"/>
        </w:tabs>
        <w:adjustRightInd w:val="0"/>
        <w:spacing w:line="360" w:lineRule="auto"/>
        <w:ind w:firstLine="1132" w:firstLineChars="537"/>
        <w:rPr>
          <w:rFonts w:ascii="宋体" w:hAnsi="宋体" w:cs="仿宋_GB2312"/>
          <w:b/>
          <w:color w:val="444444"/>
          <w:kern w:val="0"/>
          <w:szCs w:val="21"/>
          <w:lang w:val="zh-CN"/>
        </w:rPr>
      </w:pPr>
    </w:p>
    <w:p>
      <w:pPr>
        <w:widowControl/>
        <w:tabs>
          <w:tab w:val="left" w:pos="0"/>
        </w:tabs>
        <w:adjustRightInd w:val="0"/>
        <w:spacing w:line="360" w:lineRule="auto"/>
        <w:ind w:firstLine="1132" w:firstLineChars="537"/>
        <w:rPr>
          <w:rFonts w:ascii="宋体" w:hAnsi="宋体" w:cs="仿宋_GB2312"/>
          <w:b/>
          <w:color w:val="444444"/>
          <w:kern w:val="0"/>
          <w:szCs w:val="21"/>
          <w:lang w:val="zh-CN"/>
        </w:rPr>
      </w:pPr>
    </w:p>
    <w:p>
      <w:pPr>
        <w:widowControl/>
        <w:tabs>
          <w:tab w:val="left" w:pos="0"/>
        </w:tabs>
        <w:adjustRightInd w:val="0"/>
        <w:spacing w:line="360" w:lineRule="auto"/>
        <w:ind w:firstLine="1132" w:firstLineChars="537"/>
        <w:rPr>
          <w:rFonts w:ascii="宋体" w:hAnsi="宋体" w:cs="仿宋_GB2312"/>
          <w:b/>
          <w:color w:val="444444"/>
          <w:kern w:val="0"/>
          <w:szCs w:val="21"/>
          <w:lang w:val="zh-CN"/>
        </w:rPr>
      </w:pPr>
    </w:p>
    <w:p>
      <w:pPr>
        <w:widowControl/>
        <w:tabs>
          <w:tab w:val="left" w:pos="0"/>
        </w:tabs>
        <w:adjustRightInd w:val="0"/>
        <w:spacing w:line="360" w:lineRule="auto"/>
        <w:ind w:firstLine="1132" w:firstLineChars="537"/>
        <w:rPr>
          <w:rFonts w:ascii="宋体" w:hAnsi="宋体" w:cs="仿宋_GB2312"/>
          <w:b/>
          <w:color w:val="444444"/>
          <w:kern w:val="0"/>
          <w:szCs w:val="21"/>
          <w:lang w:val="zh-CN"/>
        </w:rPr>
      </w:pPr>
    </w:p>
    <w:p>
      <w:pPr>
        <w:widowControl/>
        <w:tabs>
          <w:tab w:val="left" w:pos="0"/>
        </w:tabs>
        <w:adjustRightInd w:val="0"/>
        <w:spacing w:line="360" w:lineRule="auto"/>
        <w:ind w:firstLine="1132" w:firstLineChars="537"/>
        <w:rPr>
          <w:rFonts w:ascii="宋体" w:hAnsi="宋体" w:cs="仿宋_GB2312"/>
          <w:b/>
          <w:color w:val="444444"/>
          <w:kern w:val="0"/>
          <w:szCs w:val="21"/>
          <w:lang w:val="zh-CN"/>
        </w:rPr>
      </w:pPr>
    </w:p>
    <w:p>
      <w:pPr>
        <w:widowControl/>
        <w:tabs>
          <w:tab w:val="left" w:pos="0"/>
        </w:tabs>
        <w:adjustRightInd w:val="0"/>
        <w:spacing w:line="360" w:lineRule="auto"/>
        <w:ind w:firstLine="1132" w:firstLineChars="537"/>
        <w:rPr>
          <w:rFonts w:ascii="宋体" w:hAnsi="宋体" w:cs="仿宋_GB2312"/>
          <w:b/>
          <w:color w:val="444444"/>
          <w:kern w:val="0"/>
          <w:szCs w:val="21"/>
          <w:lang w:val="zh-CN"/>
        </w:rPr>
      </w:pPr>
    </w:p>
    <w:p>
      <w:pPr>
        <w:widowControl/>
        <w:tabs>
          <w:tab w:val="left" w:pos="0"/>
        </w:tabs>
        <w:adjustRightInd w:val="0"/>
        <w:spacing w:line="360" w:lineRule="auto"/>
        <w:ind w:firstLine="1132" w:firstLineChars="537"/>
        <w:rPr>
          <w:rFonts w:ascii="宋体" w:hAnsi="宋体" w:cs="仿宋_GB2312"/>
          <w:b/>
          <w:color w:val="444444"/>
          <w:kern w:val="0"/>
          <w:szCs w:val="21"/>
          <w:lang w:val="zh-CN"/>
        </w:rPr>
      </w:pPr>
    </w:p>
    <w:p>
      <w:pPr>
        <w:widowControl/>
        <w:tabs>
          <w:tab w:val="left" w:pos="0"/>
        </w:tabs>
        <w:adjustRightInd w:val="0"/>
        <w:spacing w:line="360" w:lineRule="auto"/>
        <w:rPr>
          <w:rFonts w:ascii="宋体" w:hAnsi="宋体" w:cs="仿宋_GB2312"/>
          <w:b/>
          <w:color w:val="444444"/>
          <w:kern w:val="0"/>
          <w:szCs w:val="21"/>
          <w:lang w:val="zh-CN"/>
        </w:rPr>
      </w:pPr>
    </w:p>
    <w:sectPr>
      <w:pgSz w:w="11906" w:h="16838"/>
      <w:pgMar w:top="1440" w:right="850" w:bottom="1100" w:left="1701"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汉仪仿宋简">
    <w:altName w:val="宋体"/>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rFonts w:hint="eastAsia"/>
      </w:rPr>
      <w:t xml:space="preserve">                                            第  </w:t>
    </w:r>
    <w:r>
      <w:rPr>
        <w:rStyle w:val="14"/>
      </w:rPr>
      <w:fldChar w:fldCharType="begin"/>
    </w:r>
    <w:r>
      <w:rPr>
        <w:rStyle w:val="14"/>
      </w:rPr>
      <w:instrText xml:space="preserve">PAGE  </w:instrText>
    </w:r>
    <w:r>
      <w:rPr>
        <w:rStyle w:val="14"/>
      </w:rPr>
      <w:fldChar w:fldCharType="separate"/>
    </w:r>
    <w:r>
      <w:rPr>
        <w:rStyle w:val="14"/>
      </w:rPr>
      <w:t>33</w:t>
    </w:r>
    <w:r>
      <w:rPr>
        <w:rStyle w:val="14"/>
      </w:rPr>
      <w:fldChar w:fldCharType="end"/>
    </w:r>
    <w:r>
      <w:rPr>
        <w:rFonts w:hint="eastAsia"/>
      </w:rPr>
      <w:t>页  共33页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4"/>
      </w:rPr>
    </w:pPr>
    <w:r>
      <w:rPr>
        <w:rStyle w:val="14"/>
      </w:rPr>
      <w:fldChar w:fldCharType="begin"/>
    </w:r>
    <w:r>
      <w:rPr>
        <w:rStyle w:val="14"/>
      </w:rPr>
      <w:instrText xml:space="preserve">PAGE  </w:instrText>
    </w:r>
    <w:r>
      <w:rPr>
        <w:rStyle w:val="14"/>
      </w:rPr>
      <w:fldChar w:fldCharType="end"/>
    </w:r>
  </w:p>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B"/>
    <w:multiLevelType w:val="multilevel"/>
    <w:tmpl w:val="0000001B"/>
    <w:lvl w:ilvl="0" w:tentative="0">
      <w:start w:val="1"/>
      <w:numFmt w:val="japaneseCounting"/>
      <w:lvlText w:val="%1、"/>
      <w:lvlJc w:val="left"/>
      <w:pPr>
        <w:ind w:left="720" w:hanging="720"/>
      </w:pPr>
      <w:rPr>
        <w:rFonts w:hint="default"/>
        <w:color w:val="auto"/>
        <w:sz w:val="3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EAE315E"/>
    <w:multiLevelType w:val="multilevel"/>
    <w:tmpl w:val="1EAE315E"/>
    <w:lvl w:ilvl="0" w:tentative="0">
      <w:start w:val="1"/>
      <w:numFmt w:val="decimal"/>
      <w:lvlText w:val="%1、"/>
      <w:lvlJc w:val="left"/>
      <w:pPr>
        <w:tabs>
          <w:tab w:val="left" w:pos="785"/>
        </w:tabs>
        <w:ind w:left="785" w:hanging="360"/>
      </w:pPr>
      <w:rPr>
        <w:rFonts w:hint="default"/>
      </w:rPr>
    </w:lvl>
    <w:lvl w:ilvl="1" w:tentative="0">
      <w:start w:val="1"/>
      <w:numFmt w:val="lowerLetter"/>
      <w:lvlText w:val="%2)"/>
      <w:lvlJc w:val="left"/>
      <w:pPr>
        <w:tabs>
          <w:tab w:val="left" w:pos="1265"/>
        </w:tabs>
        <w:ind w:left="1265" w:hanging="420"/>
      </w:pPr>
    </w:lvl>
    <w:lvl w:ilvl="2" w:tentative="0">
      <w:start w:val="1"/>
      <w:numFmt w:val="lowerRoman"/>
      <w:lvlText w:val="%3."/>
      <w:lvlJc w:val="right"/>
      <w:pPr>
        <w:tabs>
          <w:tab w:val="left" w:pos="1685"/>
        </w:tabs>
        <w:ind w:left="1685" w:hanging="420"/>
      </w:pPr>
    </w:lvl>
    <w:lvl w:ilvl="3" w:tentative="0">
      <w:start w:val="1"/>
      <w:numFmt w:val="decimal"/>
      <w:lvlText w:val="%4."/>
      <w:lvlJc w:val="left"/>
      <w:pPr>
        <w:tabs>
          <w:tab w:val="left" w:pos="2105"/>
        </w:tabs>
        <w:ind w:left="2105" w:hanging="420"/>
      </w:pPr>
    </w:lvl>
    <w:lvl w:ilvl="4" w:tentative="0">
      <w:start w:val="1"/>
      <w:numFmt w:val="lowerLetter"/>
      <w:lvlText w:val="%5)"/>
      <w:lvlJc w:val="left"/>
      <w:pPr>
        <w:tabs>
          <w:tab w:val="left" w:pos="2525"/>
        </w:tabs>
        <w:ind w:left="2525" w:hanging="420"/>
      </w:pPr>
    </w:lvl>
    <w:lvl w:ilvl="5" w:tentative="0">
      <w:start w:val="1"/>
      <w:numFmt w:val="lowerRoman"/>
      <w:lvlText w:val="%6."/>
      <w:lvlJc w:val="right"/>
      <w:pPr>
        <w:tabs>
          <w:tab w:val="left" w:pos="2945"/>
        </w:tabs>
        <w:ind w:left="2945" w:hanging="420"/>
      </w:pPr>
    </w:lvl>
    <w:lvl w:ilvl="6" w:tentative="0">
      <w:start w:val="1"/>
      <w:numFmt w:val="decimal"/>
      <w:lvlText w:val="%7."/>
      <w:lvlJc w:val="left"/>
      <w:pPr>
        <w:tabs>
          <w:tab w:val="left" w:pos="3365"/>
        </w:tabs>
        <w:ind w:left="3365" w:hanging="420"/>
      </w:pPr>
    </w:lvl>
    <w:lvl w:ilvl="7" w:tentative="0">
      <w:start w:val="1"/>
      <w:numFmt w:val="lowerLetter"/>
      <w:lvlText w:val="%8)"/>
      <w:lvlJc w:val="left"/>
      <w:pPr>
        <w:tabs>
          <w:tab w:val="left" w:pos="3785"/>
        </w:tabs>
        <w:ind w:left="3785" w:hanging="420"/>
      </w:pPr>
    </w:lvl>
    <w:lvl w:ilvl="8" w:tentative="0">
      <w:start w:val="1"/>
      <w:numFmt w:val="lowerRoman"/>
      <w:lvlText w:val="%9."/>
      <w:lvlJc w:val="right"/>
      <w:pPr>
        <w:tabs>
          <w:tab w:val="left" w:pos="4205"/>
        </w:tabs>
        <w:ind w:left="4205" w:hanging="420"/>
      </w:pPr>
    </w:lvl>
  </w:abstractNum>
  <w:abstractNum w:abstractNumId="2">
    <w:nsid w:val="21D52C06"/>
    <w:multiLevelType w:val="multilevel"/>
    <w:tmpl w:val="21D52C06"/>
    <w:lvl w:ilvl="0" w:tentative="0">
      <w:start w:val="9"/>
      <w:numFmt w:val="chineseCountingThousand"/>
      <w:lvlText w:val="(%1)"/>
      <w:lvlJc w:val="left"/>
      <w:pPr>
        <w:tabs>
          <w:tab w:val="left" w:pos="840"/>
        </w:tabs>
        <w:ind w:left="840" w:hanging="420"/>
      </w:pPr>
      <w:rPr>
        <w:rFonts w:hint="eastAsia" w:eastAsia="汉仪仿宋简"/>
      </w:rPr>
    </w:lvl>
    <w:lvl w:ilvl="1" w:tentative="0">
      <w:start w:val="2"/>
      <w:numFmt w:val="decimal"/>
      <w:lvlText w:val="%2"/>
      <w:lvlJc w:val="left"/>
      <w:pPr>
        <w:tabs>
          <w:tab w:val="left" w:pos="780"/>
        </w:tabs>
        <w:ind w:left="780" w:hanging="360"/>
      </w:pPr>
      <w:rPr>
        <w:rFonts w:hint="eastAsia"/>
      </w:rPr>
    </w:lvl>
    <w:lvl w:ilvl="2" w:tentative="0">
      <w:start w:val="1"/>
      <w:numFmt w:val="japaneseCounting"/>
      <w:lvlText w:val="%3、"/>
      <w:lvlJc w:val="left"/>
      <w:pPr>
        <w:tabs>
          <w:tab w:val="left" w:pos="1380"/>
        </w:tabs>
        <w:ind w:left="1380" w:hanging="540"/>
      </w:pPr>
      <w:rPr>
        <w:rFonts w:hint="eastAsia"/>
      </w:rPr>
    </w:lvl>
    <w:lvl w:ilvl="3" w:tentative="0">
      <w:start w:val="1"/>
      <w:numFmt w:val="decimal"/>
      <w:lvlText w:val="%4．"/>
      <w:lvlJc w:val="left"/>
      <w:pPr>
        <w:tabs>
          <w:tab w:val="left" w:pos="1665"/>
        </w:tabs>
        <w:ind w:left="1665" w:hanging="405"/>
      </w:pPr>
      <w:rPr>
        <w:rFonts w:hint="eastAsia"/>
        <w:sz w:val="28"/>
      </w:rPr>
    </w:lvl>
    <w:lvl w:ilvl="4" w:tentative="0">
      <w:start w:val="1"/>
      <w:numFmt w:val="decimal"/>
      <w:lvlText w:val="%5."/>
      <w:lvlJc w:val="left"/>
      <w:pPr>
        <w:tabs>
          <w:tab w:val="left" w:pos="2040"/>
        </w:tabs>
        <w:ind w:left="2040" w:hanging="360"/>
      </w:pPr>
      <w:rPr>
        <w:rFonts w:hint="eastAsia"/>
      </w:rPr>
    </w:lvl>
    <w:lvl w:ilvl="5" w:tentative="0">
      <w:start w:val="1"/>
      <w:numFmt w:val="upperLetter"/>
      <w:lvlText w:val="%6．"/>
      <w:lvlJc w:val="left"/>
      <w:pPr>
        <w:tabs>
          <w:tab w:val="left" w:pos="2460"/>
        </w:tabs>
        <w:ind w:left="2460" w:hanging="360"/>
      </w:pPr>
      <w:rPr>
        <w:rFonts w:hint="eastAsia"/>
      </w:r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2DD92A42"/>
    <w:multiLevelType w:val="multilevel"/>
    <w:tmpl w:val="2DD92A42"/>
    <w:lvl w:ilvl="0" w:tentative="0">
      <w:start w:val="1"/>
      <w:numFmt w:val="decimal"/>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4DDB02A1"/>
    <w:multiLevelType w:val="multilevel"/>
    <w:tmpl w:val="4DDB02A1"/>
    <w:lvl w:ilvl="0" w:tentative="0">
      <w:start w:val="1"/>
      <w:numFmt w:val="decimal"/>
      <w:lvlText w:val="%1、"/>
      <w:lvlJc w:val="left"/>
      <w:pPr>
        <w:tabs>
          <w:tab w:val="left" w:pos="1050"/>
        </w:tabs>
        <w:ind w:left="1050" w:hanging="720"/>
      </w:pPr>
      <w:rPr>
        <w:rFonts w:hint="default" w:ascii="Times New Roman" w:hAnsi="Times New Roman" w:eastAsia="黑体"/>
        <w:b w:val="0"/>
        <w:sz w:val="28"/>
      </w:rPr>
    </w:lvl>
    <w:lvl w:ilvl="1" w:tentative="0">
      <w:start w:val="1"/>
      <w:numFmt w:val="lowerLetter"/>
      <w:lvlText w:val="%2)"/>
      <w:lvlJc w:val="left"/>
      <w:pPr>
        <w:tabs>
          <w:tab w:val="left" w:pos="1170"/>
        </w:tabs>
        <w:ind w:left="1170" w:hanging="420"/>
      </w:pPr>
    </w:lvl>
    <w:lvl w:ilvl="2" w:tentative="0">
      <w:start w:val="1"/>
      <w:numFmt w:val="lowerRoman"/>
      <w:lvlText w:val="%3."/>
      <w:lvlJc w:val="right"/>
      <w:pPr>
        <w:tabs>
          <w:tab w:val="left" w:pos="1590"/>
        </w:tabs>
        <w:ind w:left="1590" w:hanging="420"/>
      </w:pPr>
    </w:lvl>
    <w:lvl w:ilvl="3" w:tentative="0">
      <w:start w:val="1"/>
      <w:numFmt w:val="decimal"/>
      <w:lvlText w:val="%4."/>
      <w:lvlJc w:val="left"/>
      <w:pPr>
        <w:tabs>
          <w:tab w:val="left" w:pos="2010"/>
        </w:tabs>
        <w:ind w:left="2010" w:hanging="420"/>
      </w:pPr>
    </w:lvl>
    <w:lvl w:ilvl="4" w:tentative="0">
      <w:start w:val="1"/>
      <w:numFmt w:val="lowerLetter"/>
      <w:lvlText w:val="%5)"/>
      <w:lvlJc w:val="left"/>
      <w:pPr>
        <w:tabs>
          <w:tab w:val="left" w:pos="2430"/>
        </w:tabs>
        <w:ind w:left="2430" w:hanging="420"/>
      </w:pPr>
    </w:lvl>
    <w:lvl w:ilvl="5" w:tentative="0">
      <w:start w:val="1"/>
      <w:numFmt w:val="lowerRoman"/>
      <w:lvlText w:val="%6."/>
      <w:lvlJc w:val="right"/>
      <w:pPr>
        <w:tabs>
          <w:tab w:val="left" w:pos="2850"/>
        </w:tabs>
        <w:ind w:left="2850" w:hanging="420"/>
      </w:pPr>
    </w:lvl>
    <w:lvl w:ilvl="6" w:tentative="0">
      <w:start w:val="1"/>
      <w:numFmt w:val="decimal"/>
      <w:lvlText w:val="%7."/>
      <w:lvlJc w:val="left"/>
      <w:pPr>
        <w:tabs>
          <w:tab w:val="left" w:pos="3270"/>
        </w:tabs>
        <w:ind w:left="3270" w:hanging="420"/>
      </w:pPr>
    </w:lvl>
    <w:lvl w:ilvl="7" w:tentative="0">
      <w:start w:val="1"/>
      <w:numFmt w:val="lowerLetter"/>
      <w:lvlText w:val="%8)"/>
      <w:lvlJc w:val="left"/>
      <w:pPr>
        <w:tabs>
          <w:tab w:val="left" w:pos="3690"/>
        </w:tabs>
        <w:ind w:left="3690" w:hanging="420"/>
      </w:pPr>
    </w:lvl>
    <w:lvl w:ilvl="8" w:tentative="0">
      <w:start w:val="1"/>
      <w:numFmt w:val="lowerRoman"/>
      <w:lvlText w:val="%9."/>
      <w:lvlJc w:val="right"/>
      <w:pPr>
        <w:tabs>
          <w:tab w:val="left" w:pos="4110"/>
        </w:tabs>
        <w:ind w:left="4110" w:hanging="420"/>
      </w:pPr>
    </w:lvl>
  </w:abstractNum>
  <w:abstractNum w:abstractNumId="5">
    <w:nsid w:val="576A63F4"/>
    <w:multiLevelType w:val="singleLevel"/>
    <w:tmpl w:val="576A63F4"/>
    <w:lvl w:ilvl="0" w:tentative="0">
      <w:start w:val="1"/>
      <w:numFmt w:val="decimal"/>
      <w:lvlText w:val="%1)"/>
      <w:lvlJc w:val="left"/>
      <w:pPr>
        <w:tabs>
          <w:tab w:val="left" w:pos="425"/>
        </w:tabs>
        <w:ind w:left="425" w:hanging="425"/>
      </w:pPr>
      <w:rPr>
        <w:rFonts w:hint="default"/>
      </w:rPr>
    </w:lvl>
  </w:abstractNum>
  <w:abstractNum w:abstractNumId="6">
    <w:nsid w:val="58AAA1A2"/>
    <w:multiLevelType w:val="singleLevel"/>
    <w:tmpl w:val="58AAA1A2"/>
    <w:lvl w:ilvl="0" w:tentative="0">
      <w:start w:val="1"/>
      <w:numFmt w:val="decimal"/>
      <w:lvlText w:val="%1)"/>
      <w:lvlJc w:val="left"/>
      <w:pPr>
        <w:ind w:left="425" w:hanging="425"/>
      </w:pPr>
      <w:rPr>
        <w:rFonts w:hint="default"/>
      </w:rPr>
    </w:lvl>
  </w:abstractNum>
  <w:abstractNum w:abstractNumId="7">
    <w:nsid w:val="58AFBD04"/>
    <w:multiLevelType w:val="singleLevel"/>
    <w:tmpl w:val="58AFBD04"/>
    <w:lvl w:ilvl="0" w:tentative="0">
      <w:start w:val="5"/>
      <w:numFmt w:val="chineseCounting"/>
      <w:suff w:val="nothing"/>
      <w:lvlText w:val="（%1）"/>
      <w:lvlJc w:val="left"/>
    </w:lvl>
  </w:abstractNum>
  <w:abstractNum w:abstractNumId="8">
    <w:nsid w:val="58B006A6"/>
    <w:multiLevelType w:val="singleLevel"/>
    <w:tmpl w:val="58B006A6"/>
    <w:lvl w:ilvl="0" w:tentative="0">
      <w:start w:val="1"/>
      <w:numFmt w:val="decimal"/>
      <w:lvlText w:val="%1)"/>
      <w:lvlJc w:val="left"/>
      <w:pPr>
        <w:ind w:left="425" w:hanging="425"/>
      </w:pPr>
      <w:rPr>
        <w:rFonts w:hint="default"/>
      </w:rPr>
    </w:lvl>
  </w:abstractNum>
  <w:abstractNum w:abstractNumId="9">
    <w:nsid w:val="58B3F444"/>
    <w:multiLevelType w:val="singleLevel"/>
    <w:tmpl w:val="58B3F444"/>
    <w:lvl w:ilvl="0" w:tentative="0">
      <w:start w:val="2"/>
      <w:numFmt w:val="chineseCounting"/>
      <w:suff w:val="nothing"/>
      <w:lvlText w:val="%1、"/>
      <w:lvlJc w:val="left"/>
    </w:lvl>
  </w:abstractNum>
  <w:abstractNum w:abstractNumId="10">
    <w:nsid w:val="58B3F4D9"/>
    <w:multiLevelType w:val="singleLevel"/>
    <w:tmpl w:val="58B3F4D9"/>
    <w:lvl w:ilvl="0" w:tentative="0">
      <w:start w:val="14"/>
      <w:numFmt w:val="chineseCounting"/>
      <w:suff w:val="nothing"/>
      <w:lvlText w:val="%1、"/>
      <w:lvlJc w:val="left"/>
    </w:lvl>
  </w:abstractNum>
  <w:abstractNum w:abstractNumId="11">
    <w:nsid w:val="7BEBBB8A"/>
    <w:multiLevelType w:val="singleLevel"/>
    <w:tmpl w:val="7BEBBB8A"/>
    <w:lvl w:ilvl="0" w:tentative="0">
      <w:start w:val="1"/>
      <w:numFmt w:val="decimal"/>
      <w:suff w:val="nothing"/>
      <w:lvlText w:val="%1、"/>
      <w:lvlJc w:val="left"/>
    </w:lvl>
  </w:abstractNum>
  <w:num w:numId="1">
    <w:abstractNumId w:val="4"/>
  </w:num>
  <w:num w:numId="2">
    <w:abstractNumId w:val="0"/>
  </w:num>
  <w:num w:numId="3">
    <w:abstractNumId w:val="7"/>
  </w:num>
  <w:num w:numId="4">
    <w:abstractNumId w:val="1"/>
  </w:num>
  <w:num w:numId="5">
    <w:abstractNumId w:val="3"/>
  </w:num>
  <w:num w:numId="6">
    <w:abstractNumId w:val="5"/>
  </w:num>
  <w:num w:numId="7">
    <w:abstractNumId w:val="9"/>
  </w:num>
  <w:num w:numId="8">
    <w:abstractNumId w:val="6"/>
  </w:num>
  <w:num w:numId="9">
    <w:abstractNumId w:val="8"/>
  </w:num>
  <w:num w:numId="10">
    <w:abstractNumId w:val="10"/>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0E618F"/>
    <w:rsid w:val="0000051D"/>
    <w:rsid w:val="00000EB9"/>
    <w:rsid w:val="000024F9"/>
    <w:rsid w:val="000166BA"/>
    <w:rsid w:val="00016714"/>
    <w:rsid w:val="000213F4"/>
    <w:rsid w:val="000240D2"/>
    <w:rsid w:val="0002716B"/>
    <w:rsid w:val="00043720"/>
    <w:rsid w:val="00056632"/>
    <w:rsid w:val="000622A5"/>
    <w:rsid w:val="00062F7A"/>
    <w:rsid w:val="0007205C"/>
    <w:rsid w:val="00074EE4"/>
    <w:rsid w:val="00087022"/>
    <w:rsid w:val="000916A4"/>
    <w:rsid w:val="00091DA4"/>
    <w:rsid w:val="000A1A32"/>
    <w:rsid w:val="000A4CAC"/>
    <w:rsid w:val="000A716F"/>
    <w:rsid w:val="000A7FB4"/>
    <w:rsid w:val="000B20B4"/>
    <w:rsid w:val="000B5390"/>
    <w:rsid w:val="000C40DB"/>
    <w:rsid w:val="000D7DA1"/>
    <w:rsid w:val="000E618F"/>
    <w:rsid w:val="001126AA"/>
    <w:rsid w:val="001303A2"/>
    <w:rsid w:val="00132A60"/>
    <w:rsid w:val="00133CB8"/>
    <w:rsid w:val="001347C2"/>
    <w:rsid w:val="001356AF"/>
    <w:rsid w:val="00137900"/>
    <w:rsid w:val="001471E8"/>
    <w:rsid w:val="0015087C"/>
    <w:rsid w:val="001518A5"/>
    <w:rsid w:val="00153F81"/>
    <w:rsid w:val="00160BA2"/>
    <w:rsid w:val="001628AC"/>
    <w:rsid w:val="001762E1"/>
    <w:rsid w:val="0018346F"/>
    <w:rsid w:val="00196160"/>
    <w:rsid w:val="0019727E"/>
    <w:rsid w:val="001A38CB"/>
    <w:rsid w:val="001B6797"/>
    <w:rsid w:val="001C2147"/>
    <w:rsid w:val="001C2EC0"/>
    <w:rsid w:val="001C3FDF"/>
    <w:rsid w:val="001C74F1"/>
    <w:rsid w:val="001D6D66"/>
    <w:rsid w:val="001F1294"/>
    <w:rsid w:val="001F2C37"/>
    <w:rsid w:val="001F5CD4"/>
    <w:rsid w:val="0020498C"/>
    <w:rsid w:val="00211796"/>
    <w:rsid w:val="00212BC5"/>
    <w:rsid w:val="00225685"/>
    <w:rsid w:val="0023193C"/>
    <w:rsid w:val="00232D68"/>
    <w:rsid w:val="00237E4D"/>
    <w:rsid w:val="00244619"/>
    <w:rsid w:val="00244A52"/>
    <w:rsid w:val="0025384B"/>
    <w:rsid w:val="0025392E"/>
    <w:rsid w:val="0025562D"/>
    <w:rsid w:val="00262516"/>
    <w:rsid w:val="0027487A"/>
    <w:rsid w:val="002774E0"/>
    <w:rsid w:val="00292238"/>
    <w:rsid w:val="002A0321"/>
    <w:rsid w:val="002A7F2C"/>
    <w:rsid w:val="002B4304"/>
    <w:rsid w:val="002B7BA1"/>
    <w:rsid w:val="002D208A"/>
    <w:rsid w:val="002D2239"/>
    <w:rsid w:val="002D7375"/>
    <w:rsid w:val="002E05F9"/>
    <w:rsid w:val="002E0B25"/>
    <w:rsid w:val="002E10A0"/>
    <w:rsid w:val="002E15C5"/>
    <w:rsid w:val="002E309C"/>
    <w:rsid w:val="002E3BC9"/>
    <w:rsid w:val="002E4865"/>
    <w:rsid w:val="002E54BE"/>
    <w:rsid w:val="002E7DEF"/>
    <w:rsid w:val="002F2F21"/>
    <w:rsid w:val="002F30D3"/>
    <w:rsid w:val="002F5208"/>
    <w:rsid w:val="002F7115"/>
    <w:rsid w:val="00301A7B"/>
    <w:rsid w:val="00302CE9"/>
    <w:rsid w:val="00322A7E"/>
    <w:rsid w:val="00324305"/>
    <w:rsid w:val="003275FB"/>
    <w:rsid w:val="00327F65"/>
    <w:rsid w:val="00335B4B"/>
    <w:rsid w:val="00336F1B"/>
    <w:rsid w:val="00343FD0"/>
    <w:rsid w:val="003547E7"/>
    <w:rsid w:val="00354A61"/>
    <w:rsid w:val="00363BB1"/>
    <w:rsid w:val="00364B55"/>
    <w:rsid w:val="00367FD8"/>
    <w:rsid w:val="00375777"/>
    <w:rsid w:val="00377822"/>
    <w:rsid w:val="00384997"/>
    <w:rsid w:val="00386045"/>
    <w:rsid w:val="003914E3"/>
    <w:rsid w:val="003A27B8"/>
    <w:rsid w:val="003C09A4"/>
    <w:rsid w:val="003C77CE"/>
    <w:rsid w:val="003C7ECF"/>
    <w:rsid w:val="003E52C3"/>
    <w:rsid w:val="003E5A96"/>
    <w:rsid w:val="00404316"/>
    <w:rsid w:val="00406FF4"/>
    <w:rsid w:val="00411883"/>
    <w:rsid w:val="004158E1"/>
    <w:rsid w:val="00443FFE"/>
    <w:rsid w:val="00444472"/>
    <w:rsid w:val="004509FC"/>
    <w:rsid w:val="004632FA"/>
    <w:rsid w:val="00465CBB"/>
    <w:rsid w:val="004741F5"/>
    <w:rsid w:val="00476064"/>
    <w:rsid w:val="004840EF"/>
    <w:rsid w:val="004852C7"/>
    <w:rsid w:val="004A35AB"/>
    <w:rsid w:val="004A46CC"/>
    <w:rsid w:val="004A5B15"/>
    <w:rsid w:val="004A5C3E"/>
    <w:rsid w:val="004B2AA2"/>
    <w:rsid w:val="004B76E9"/>
    <w:rsid w:val="004C120E"/>
    <w:rsid w:val="004C4071"/>
    <w:rsid w:val="004C74A3"/>
    <w:rsid w:val="004E0245"/>
    <w:rsid w:val="004E262E"/>
    <w:rsid w:val="004E2B9F"/>
    <w:rsid w:val="004F599D"/>
    <w:rsid w:val="00505386"/>
    <w:rsid w:val="005060B9"/>
    <w:rsid w:val="0051430A"/>
    <w:rsid w:val="005154D1"/>
    <w:rsid w:val="00525338"/>
    <w:rsid w:val="005265D3"/>
    <w:rsid w:val="00526E65"/>
    <w:rsid w:val="00537CDA"/>
    <w:rsid w:val="00541855"/>
    <w:rsid w:val="005478DE"/>
    <w:rsid w:val="0055475A"/>
    <w:rsid w:val="00557C2E"/>
    <w:rsid w:val="005600A6"/>
    <w:rsid w:val="0056165D"/>
    <w:rsid w:val="00571FAE"/>
    <w:rsid w:val="005734FD"/>
    <w:rsid w:val="00575EBD"/>
    <w:rsid w:val="00575FA8"/>
    <w:rsid w:val="00577495"/>
    <w:rsid w:val="00580E04"/>
    <w:rsid w:val="00582156"/>
    <w:rsid w:val="00586EF2"/>
    <w:rsid w:val="0059350D"/>
    <w:rsid w:val="005A1584"/>
    <w:rsid w:val="005A4202"/>
    <w:rsid w:val="005B201D"/>
    <w:rsid w:val="005B2910"/>
    <w:rsid w:val="005B3213"/>
    <w:rsid w:val="005B493A"/>
    <w:rsid w:val="005C2B4C"/>
    <w:rsid w:val="005C3457"/>
    <w:rsid w:val="005D41D7"/>
    <w:rsid w:val="005E5898"/>
    <w:rsid w:val="005E6E1B"/>
    <w:rsid w:val="005F274D"/>
    <w:rsid w:val="005F6E72"/>
    <w:rsid w:val="00601601"/>
    <w:rsid w:val="0060210B"/>
    <w:rsid w:val="00602A25"/>
    <w:rsid w:val="00613F21"/>
    <w:rsid w:val="00614CD5"/>
    <w:rsid w:val="00620E20"/>
    <w:rsid w:val="00621DB6"/>
    <w:rsid w:val="006234B4"/>
    <w:rsid w:val="00624662"/>
    <w:rsid w:val="00650127"/>
    <w:rsid w:val="00652E6F"/>
    <w:rsid w:val="00653015"/>
    <w:rsid w:val="00654A62"/>
    <w:rsid w:val="006605DE"/>
    <w:rsid w:val="0066199A"/>
    <w:rsid w:val="00671594"/>
    <w:rsid w:val="006759AB"/>
    <w:rsid w:val="00676B7A"/>
    <w:rsid w:val="00676D50"/>
    <w:rsid w:val="006B6178"/>
    <w:rsid w:val="006D0864"/>
    <w:rsid w:val="006D626C"/>
    <w:rsid w:val="006E0FFE"/>
    <w:rsid w:val="006E295E"/>
    <w:rsid w:val="006F453F"/>
    <w:rsid w:val="00702AF0"/>
    <w:rsid w:val="0070334D"/>
    <w:rsid w:val="00707892"/>
    <w:rsid w:val="00712EDA"/>
    <w:rsid w:val="00720DBB"/>
    <w:rsid w:val="00734A9B"/>
    <w:rsid w:val="007352D8"/>
    <w:rsid w:val="0073751D"/>
    <w:rsid w:val="007409D8"/>
    <w:rsid w:val="0075110C"/>
    <w:rsid w:val="007530CE"/>
    <w:rsid w:val="00763821"/>
    <w:rsid w:val="007638AA"/>
    <w:rsid w:val="00771841"/>
    <w:rsid w:val="007748A3"/>
    <w:rsid w:val="00776BA2"/>
    <w:rsid w:val="00782D4A"/>
    <w:rsid w:val="007878C1"/>
    <w:rsid w:val="00791B92"/>
    <w:rsid w:val="00793ABD"/>
    <w:rsid w:val="00797770"/>
    <w:rsid w:val="007A0584"/>
    <w:rsid w:val="007A5DB3"/>
    <w:rsid w:val="007C48DB"/>
    <w:rsid w:val="007C543D"/>
    <w:rsid w:val="007C79C0"/>
    <w:rsid w:val="007D07CE"/>
    <w:rsid w:val="007D134C"/>
    <w:rsid w:val="007D4692"/>
    <w:rsid w:val="007E4AC3"/>
    <w:rsid w:val="007F3EE2"/>
    <w:rsid w:val="00805471"/>
    <w:rsid w:val="0081027B"/>
    <w:rsid w:val="008127B5"/>
    <w:rsid w:val="00820E25"/>
    <w:rsid w:val="00823F1C"/>
    <w:rsid w:val="00842C27"/>
    <w:rsid w:val="00863034"/>
    <w:rsid w:val="00866D2C"/>
    <w:rsid w:val="00867439"/>
    <w:rsid w:val="00872FA2"/>
    <w:rsid w:val="00882620"/>
    <w:rsid w:val="0088596B"/>
    <w:rsid w:val="00894C02"/>
    <w:rsid w:val="00895589"/>
    <w:rsid w:val="00895C0A"/>
    <w:rsid w:val="008A186A"/>
    <w:rsid w:val="008A5BD0"/>
    <w:rsid w:val="008B3E39"/>
    <w:rsid w:val="008C3DF0"/>
    <w:rsid w:val="008D041D"/>
    <w:rsid w:val="008E3166"/>
    <w:rsid w:val="008E34E4"/>
    <w:rsid w:val="00900CFE"/>
    <w:rsid w:val="009040E7"/>
    <w:rsid w:val="009076C1"/>
    <w:rsid w:val="00914D42"/>
    <w:rsid w:val="00924955"/>
    <w:rsid w:val="00926EB2"/>
    <w:rsid w:val="00936630"/>
    <w:rsid w:val="00936EC0"/>
    <w:rsid w:val="00946AEC"/>
    <w:rsid w:val="00952429"/>
    <w:rsid w:val="009552E8"/>
    <w:rsid w:val="0095589F"/>
    <w:rsid w:val="00956090"/>
    <w:rsid w:val="00961730"/>
    <w:rsid w:val="00991B7D"/>
    <w:rsid w:val="00993AE9"/>
    <w:rsid w:val="009A1DC6"/>
    <w:rsid w:val="009A26CF"/>
    <w:rsid w:val="009A2761"/>
    <w:rsid w:val="009A4A7D"/>
    <w:rsid w:val="009B5465"/>
    <w:rsid w:val="009C1D60"/>
    <w:rsid w:val="009C285B"/>
    <w:rsid w:val="009C34FF"/>
    <w:rsid w:val="009C522C"/>
    <w:rsid w:val="009D0F8C"/>
    <w:rsid w:val="009F3E0A"/>
    <w:rsid w:val="00A11A8C"/>
    <w:rsid w:val="00A1617B"/>
    <w:rsid w:val="00A53305"/>
    <w:rsid w:val="00A55C7F"/>
    <w:rsid w:val="00A55C8D"/>
    <w:rsid w:val="00A6567A"/>
    <w:rsid w:val="00A71399"/>
    <w:rsid w:val="00A81520"/>
    <w:rsid w:val="00A834DE"/>
    <w:rsid w:val="00A840F7"/>
    <w:rsid w:val="00A8501C"/>
    <w:rsid w:val="00A919E9"/>
    <w:rsid w:val="00AA04D2"/>
    <w:rsid w:val="00AA3446"/>
    <w:rsid w:val="00AC6992"/>
    <w:rsid w:val="00AD1192"/>
    <w:rsid w:val="00AE19A1"/>
    <w:rsid w:val="00AE4E31"/>
    <w:rsid w:val="00AF342E"/>
    <w:rsid w:val="00AF3EFC"/>
    <w:rsid w:val="00AF7290"/>
    <w:rsid w:val="00B05AAD"/>
    <w:rsid w:val="00B15067"/>
    <w:rsid w:val="00B1640D"/>
    <w:rsid w:val="00B1668D"/>
    <w:rsid w:val="00B21F07"/>
    <w:rsid w:val="00B27D7A"/>
    <w:rsid w:val="00B37D4C"/>
    <w:rsid w:val="00B402F1"/>
    <w:rsid w:val="00B42A54"/>
    <w:rsid w:val="00B43EDC"/>
    <w:rsid w:val="00B62FB1"/>
    <w:rsid w:val="00B64BE3"/>
    <w:rsid w:val="00B65906"/>
    <w:rsid w:val="00B65E89"/>
    <w:rsid w:val="00B73763"/>
    <w:rsid w:val="00B800DB"/>
    <w:rsid w:val="00B84B8B"/>
    <w:rsid w:val="00B866AB"/>
    <w:rsid w:val="00B86D2E"/>
    <w:rsid w:val="00B94DE7"/>
    <w:rsid w:val="00B96F53"/>
    <w:rsid w:val="00BA3316"/>
    <w:rsid w:val="00BB41BC"/>
    <w:rsid w:val="00BB7BD2"/>
    <w:rsid w:val="00BB7D06"/>
    <w:rsid w:val="00BD78E2"/>
    <w:rsid w:val="00BE0C26"/>
    <w:rsid w:val="00BF319F"/>
    <w:rsid w:val="00BF731A"/>
    <w:rsid w:val="00C039DB"/>
    <w:rsid w:val="00C119EF"/>
    <w:rsid w:val="00C161DF"/>
    <w:rsid w:val="00C17240"/>
    <w:rsid w:val="00C2261E"/>
    <w:rsid w:val="00C25B0B"/>
    <w:rsid w:val="00C265B5"/>
    <w:rsid w:val="00C322E1"/>
    <w:rsid w:val="00C33671"/>
    <w:rsid w:val="00C337B1"/>
    <w:rsid w:val="00C360FB"/>
    <w:rsid w:val="00C4182A"/>
    <w:rsid w:val="00C427A9"/>
    <w:rsid w:val="00C4435C"/>
    <w:rsid w:val="00C4530D"/>
    <w:rsid w:val="00C47F70"/>
    <w:rsid w:val="00C559EB"/>
    <w:rsid w:val="00C72E6A"/>
    <w:rsid w:val="00C76FFA"/>
    <w:rsid w:val="00C81172"/>
    <w:rsid w:val="00C83E6C"/>
    <w:rsid w:val="00C853F1"/>
    <w:rsid w:val="00C8584A"/>
    <w:rsid w:val="00C97A54"/>
    <w:rsid w:val="00C97D01"/>
    <w:rsid w:val="00CA752F"/>
    <w:rsid w:val="00CA7998"/>
    <w:rsid w:val="00CB7023"/>
    <w:rsid w:val="00CB7CB6"/>
    <w:rsid w:val="00CC048A"/>
    <w:rsid w:val="00CD0C5D"/>
    <w:rsid w:val="00CD70B7"/>
    <w:rsid w:val="00CE19EA"/>
    <w:rsid w:val="00CF4A4F"/>
    <w:rsid w:val="00D15B1D"/>
    <w:rsid w:val="00D270DD"/>
    <w:rsid w:val="00D27B26"/>
    <w:rsid w:val="00D329EF"/>
    <w:rsid w:val="00D353E3"/>
    <w:rsid w:val="00D4384A"/>
    <w:rsid w:val="00D544BB"/>
    <w:rsid w:val="00D7118A"/>
    <w:rsid w:val="00D742BE"/>
    <w:rsid w:val="00D77788"/>
    <w:rsid w:val="00DA3862"/>
    <w:rsid w:val="00DB1D71"/>
    <w:rsid w:val="00DB32A9"/>
    <w:rsid w:val="00DB575D"/>
    <w:rsid w:val="00DC1293"/>
    <w:rsid w:val="00DC593B"/>
    <w:rsid w:val="00DD11FC"/>
    <w:rsid w:val="00DD1BB9"/>
    <w:rsid w:val="00DE1FCA"/>
    <w:rsid w:val="00DE3DD4"/>
    <w:rsid w:val="00DE40D3"/>
    <w:rsid w:val="00DF23F8"/>
    <w:rsid w:val="00DF37E0"/>
    <w:rsid w:val="00E0169F"/>
    <w:rsid w:val="00E01FD0"/>
    <w:rsid w:val="00E11989"/>
    <w:rsid w:val="00E15881"/>
    <w:rsid w:val="00E16282"/>
    <w:rsid w:val="00E22BDD"/>
    <w:rsid w:val="00E24BDE"/>
    <w:rsid w:val="00E25154"/>
    <w:rsid w:val="00E25E0B"/>
    <w:rsid w:val="00E2724D"/>
    <w:rsid w:val="00E366E7"/>
    <w:rsid w:val="00E46D6A"/>
    <w:rsid w:val="00E528E8"/>
    <w:rsid w:val="00E5444D"/>
    <w:rsid w:val="00E70238"/>
    <w:rsid w:val="00E72706"/>
    <w:rsid w:val="00E77DB4"/>
    <w:rsid w:val="00E81C03"/>
    <w:rsid w:val="00E8324B"/>
    <w:rsid w:val="00E933E5"/>
    <w:rsid w:val="00EA0214"/>
    <w:rsid w:val="00EA604D"/>
    <w:rsid w:val="00EA7132"/>
    <w:rsid w:val="00EB034F"/>
    <w:rsid w:val="00EB6879"/>
    <w:rsid w:val="00EC133F"/>
    <w:rsid w:val="00EC1F36"/>
    <w:rsid w:val="00EC4A5D"/>
    <w:rsid w:val="00ED19F4"/>
    <w:rsid w:val="00ED5B9C"/>
    <w:rsid w:val="00EF4BD2"/>
    <w:rsid w:val="00EF5E4A"/>
    <w:rsid w:val="00EF70E9"/>
    <w:rsid w:val="00F169B4"/>
    <w:rsid w:val="00F21633"/>
    <w:rsid w:val="00F23CFD"/>
    <w:rsid w:val="00F3576E"/>
    <w:rsid w:val="00F364DD"/>
    <w:rsid w:val="00F61099"/>
    <w:rsid w:val="00F6472C"/>
    <w:rsid w:val="00F675C5"/>
    <w:rsid w:val="00F71F21"/>
    <w:rsid w:val="00F72D0B"/>
    <w:rsid w:val="00F82C8A"/>
    <w:rsid w:val="00F83087"/>
    <w:rsid w:val="00F845B3"/>
    <w:rsid w:val="00F846E6"/>
    <w:rsid w:val="00FA2153"/>
    <w:rsid w:val="00FA3449"/>
    <w:rsid w:val="00FA7E04"/>
    <w:rsid w:val="00FB3C60"/>
    <w:rsid w:val="00FB4E7F"/>
    <w:rsid w:val="00FC39FB"/>
    <w:rsid w:val="00FC6450"/>
    <w:rsid w:val="00FD59EA"/>
    <w:rsid w:val="00FD61EB"/>
    <w:rsid w:val="00FD7401"/>
    <w:rsid w:val="00FD7C5D"/>
    <w:rsid w:val="00FE381A"/>
    <w:rsid w:val="00FE4A01"/>
    <w:rsid w:val="00FE76DA"/>
    <w:rsid w:val="00FF4DF9"/>
    <w:rsid w:val="00FF68E3"/>
    <w:rsid w:val="024C565C"/>
    <w:rsid w:val="02C91503"/>
    <w:rsid w:val="03E510EE"/>
    <w:rsid w:val="070C5DAA"/>
    <w:rsid w:val="07B40C2A"/>
    <w:rsid w:val="08471778"/>
    <w:rsid w:val="085B1A6E"/>
    <w:rsid w:val="0B1C22FB"/>
    <w:rsid w:val="0FE0046E"/>
    <w:rsid w:val="0FE34B07"/>
    <w:rsid w:val="106C1E2C"/>
    <w:rsid w:val="12324091"/>
    <w:rsid w:val="12481161"/>
    <w:rsid w:val="12922296"/>
    <w:rsid w:val="137F13DF"/>
    <w:rsid w:val="14BC2E9E"/>
    <w:rsid w:val="14E31C5B"/>
    <w:rsid w:val="15C74954"/>
    <w:rsid w:val="15DB2C1A"/>
    <w:rsid w:val="166A37B1"/>
    <w:rsid w:val="18B30EB1"/>
    <w:rsid w:val="1A53062C"/>
    <w:rsid w:val="1AF6383A"/>
    <w:rsid w:val="1B182E22"/>
    <w:rsid w:val="1BB6398E"/>
    <w:rsid w:val="1C061E0B"/>
    <w:rsid w:val="1D5B5265"/>
    <w:rsid w:val="20F36CB2"/>
    <w:rsid w:val="216A3E49"/>
    <w:rsid w:val="231A1397"/>
    <w:rsid w:val="238969AF"/>
    <w:rsid w:val="24CD3A63"/>
    <w:rsid w:val="25007A4B"/>
    <w:rsid w:val="28214783"/>
    <w:rsid w:val="2AAA514B"/>
    <w:rsid w:val="2AD656D5"/>
    <w:rsid w:val="2B0A547A"/>
    <w:rsid w:val="2B6C10FB"/>
    <w:rsid w:val="2BA65246"/>
    <w:rsid w:val="2C06396B"/>
    <w:rsid w:val="2C3879A7"/>
    <w:rsid w:val="2CB93AD1"/>
    <w:rsid w:val="2EE41AEA"/>
    <w:rsid w:val="2FDF5668"/>
    <w:rsid w:val="30613FC8"/>
    <w:rsid w:val="308611BF"/>
    <w:rsid w:val="31C13D8B"/>
    <w:rsid w:val="32B85315"/>
    <w:rsid w:val="336D048A"/>
    <w:rsid w:val="338A3D79"/>
    <w:rsid w:val="34DE14C8"/>
    <w:rsid w:val="37166EE3"/>
    <w:rsid w:val="386B3F41"/>
    <w:rsid w:val="38BC0E3E"/>
    <w:rsid w:val="3A3031F6"/>
    <w:rsid w:val="3B313A5D"/>
    <w:rsid w:val="3B5E34BB"/>
    <w:rsid w:val="3C1E3DDC"/>
    <w:rsid w:val="3D561F93"/>
    <w:rsid w:val="3DBF018F"/>
    <w:rsid w:val="3FEE423E"/>
    <w:rsid w:val="415B541B"/>
    <w:rsid w:val="41844D1D"/>
    <w:rsid w:val="41961063"/>
    <w:rsid w:val="420A5BCE"/>
    <w:rsid w:val="455E7047"/>
    <w:rsid w:val="474E1D01"/>
    <w:rsid w:val="476C3E1A"/>
    <w:rsid w:val="47A6417C"/>
    <w:rsid w:val="4AA66606"/>
    <w:rsid w:val="4AB903EA"/>
    <w:rsid w:val="4B303521"/>
    <w:rsid w:val="4B750111"/>
    <w:rsid w:val="4B840B53"/>
    <w:rsid w:val="4C4C4251"/>
    <w:rsid w:val="4C5F35F4"/>
    <w:rsid w:val="4F4509C4"/>
    <w:rsid w:val="5008351D"/>
    <w:rsid w:val="510943CE"/>
    <w:rsid w:val="52D3366D"/>
    <w:rsid w:val="5354610D"/>
    <w:rsid w:val="53E737D2"/>
    <w:rsid w:val="53FA3932"/>
    <w:rsid w:val="55747F6A"/>
    <w:rsid w:val="55B97B72"/>
    <w:rsid w:val="55F45A66"/>
    <w:rsid w:val="566840A5"/>
    <w:rsid w:val="566A6C9C"/>
    <w:rsid w:val="588E0201"/>
    <w:rsid w:val="5A1C4C61"/>
    <w:rsid w:val="5A634B57"/>
    <w:rsid w:val="5B0420E2"/>
    <w:rsid w:val="5B0E78F1"/>
    <w:rsid w:val="5B9D0655"/>
    <w:rsid w:val="5C672733"/>
    <w:rsid w:val="5D423A51"/>
    <w:rsid w:val="5D7B7382"/>
    <w:rsid w:val="5F666768"/>
    <w:rsid w:val="5F866AB1"/>
    <w:rsid w:val="6002635C"/>
    <w:rsid w:val="634F592E"/>
    <w:rsid w:val="64CB036D"/>
    <w:rsid w:val="65BE0613"/>
    <w:rsid w:val="667D64EF"/>
    <w:rsid w:val="69EB368E"/>
    <w:rsid w:val="6A8F057C"/>
    <w:rsid w:val="6AFE5B70"/>
    <w:rsid w:val="6D7C1F0A"/>
    <w:rsid w:val="6DEE48D2"/>
    <w:rsid w:val="6E1D21F6"/>
    <w:rsid w:val="6E926758"/>
    <w:rsid w:val="6FBB50A0"/>
    <w:rsid w:val="6FC024E5"/>
    <w:rsid w:val="703E08CE"/>
    <w:rsid w:val="708434EE"/>
    <w:rsid w:val="71405B75"/>
    <w:rsid w:val="71472DFD"/>
    <w:rsid w:val="7168737B"/>
    <w:rsid w:val="72C6290F"/>
    <w:rsid w:val="73342103"/>
    <w:rsid w:val="74074D45"/>
    <w:rsid w:val="77706461"/>
    <w:rsid w:val="7835060F"/>
    <w:rsid w:val="78643645"/>
    <w:rsid w:val="78C03A7E"/>
    <w:rsid w:val="79BA1412"/>
    <w:rsid w:val="7ABA0555"/>
    <w:rsid w:val="7ABF15B3"/>
    <w:rsid w:val="7D1D4DD4"/>
    <w:rsid w:val="7DBD368F"/>
    <w:rsid w:val="7E9F598B"/>
    <w:rsid w:val="7F8B737E"/>
    <w:rsid w:val="7F9E16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line="576" w:lineRule="auto"/>
      <w:outlineLvl w:val="0"/>
    </w:pPr>
    <w:rPr>
      <w:b/>
      <w:bCs/>
      <w:kern w:val="44"/>
      <w:sz w:val="44"/>
      <w:szCs w:val="44"/>
    </w:rPr>
  </w:style>
  <w:style w:type="paragraph" w:styleId="3">
    <w:name w:val="heading 3"/>
    <w:basedOn w:val="1"/>
    <w:next w:val="1"/>
    <w:unhideWhenUsed/>
    <w:qFormat/>
    <w:uiPriority w:val="0"/>
    <w:pPr>
      <w:keepNext/>
      <w:keepLines/>
      <w:spacing w:line="415" w:lineRule="auto"/>
      <w:outlineLvl w:val="2"/>
    </w:pPr>
    <w:rPr>
      <w:b/>
      <w:bCs/>
      <w:sz w:val="32"/>
      <w:szCs w:val="32"/>
    </w:rPr>
  </w:style>
  <w:style w:type="character" w:default="1" w:styleId="13">
    <w:name w:val="Default Paragraph Font"/>
    <w:semiHidden/>
    <w:unhideWhenUsed/>
    <w:qFormat/>
    <w:uiPriority w:val="1"/>
  </w:style>
  <w:style w:type="table" w:default="1" w:styleId="17">
    <w:name w:val="Normal Table"/>
    <w:semiHidden/>
    <w:unhideWhenUsed/>
    <w:qFormat/>
    <w:uiPriority w:val="99"/>
    <w:tblPr>
      <w:tblLayout w:type="fixed"/>
      <w:tblCellMar>
        <w:top w:w="0" w:type="dxa"/>
        <w:left w:w="108" w:type="dxa"/>
        <w:bottom w:w="0" w:type="dxa"/>
        <w:right w:w="108" w:type="dxa"/>
      </w:tblCellMar>
    </w:tblPr>
  </w:style>
  <w:style w:type="paragraph" w:styleId="4">
    <w:name w:val="Normal Indent"/>
    <w:basedOn w:val="1"/>
    <w:qFormat/>
    <w:uiPriority w:val="0"/>
    <w:pPr>
      <w:tabs>
        <w:tab w:val="left" w:pos="-1589"/>
      </w:tabs>
      <w:autoSpaceDE w:val="0"/>
      <w:autoSpaceDN w:val="0"/>
      <w:adjustRightInd w:val="0"/>
      <w:ind w:firstLine="454" w:firstLineChars="200"/>
      <w:jc w:val="left"/>
    </w:pPr>
    <w:rPr>
      <w:rFonts w:ascii="宋体" w:hAnsi="宋体"/>
      <w:kern w:val="0"/>
      <w:sz w:val="24"/>
      <w:szCs w:val="20"/>
    </w:rPr>
  </w:style>
  <w:style w:type="paragraph" w:styleId="5">
    <w:name w:val="Body Text Indent"/>
    <w:basedOn w:val="1"/>
    <w:qFormat/>
    <w:uiPriority w:val="0"/>
    <w:pPr>
      <w:adjustRightInd w:val="0"/>
      <w:snapToGrid w:val="0"/>
      <w:spacing w:line="360" w:lineRule="auto"/>
      <w:ind w:left="-2" w:leftChars="-1" w:firstLine="560" w:firstLineChars="200"/>
    </w:pPr>
    <w:rPr>
      <w:sz w:val="28"/>
    </w:rPr>
  </w:style>
  <w:style w:type="paragraph" w:styleId="6">
    <w:name w:val="Plain Text"/>
    <w:basedOn w:val="1"/>
    <w:link w:val="20"/>
    <w:qFormat/>
    <w:uiPriority w:val="0"/>
    <w:rPr>
      <w:rFonts w:ascii="宋体" w:hAnsi="Courier New" w:cs="Courier New"/>
      <w:szCs w:val="21"/>
    </w:rPr>
  </w:style>
  <w:style w:type="paragraph" w:styleId="7">
    <w:name w:val="Body Text Indent 2"/>
    <w:basedOn w:val="1"/>
    <w:link w:val="21"/>
    <w:qFormat/>
    <w:uiPriority w:val="0"/>
    <w:pPr>
      <w:spacing w:after="120" w:line="480" w:lineRule="auto"/>
      <w:ind w:left="420" w:leftChars="200"/>
    </w:p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Body Text Indent 3"/>
    <w:basedOn w:val="1"/>
    <w:qFormat/>
    <w:uiPriority w:val="0"/>
    <w:pPr>
      <w:spacing w:after="120"/>
      <w:ind w:left="420" w:leftChars="200"/>
    </w:pPr>
    <w:rPr>
      <w:sz w:val="16"/>
      <w:szCs w:val="16"/>
    </w:rPr>
  </w:style>
  <w:style w:type="paragraph" w:styleId="11">
    <w:name w:val="Body Text 2"/>
    <w:basedOn w:val="1"/>
    <w:link w:val="19"/>
    <w:qFormat/>
    <w:uiPriority w:val="0"/>
    <w:pPr>
      <w:spacing w:after="120" w:line="480" w:lineRule="auto"/>
    </w:pPr>
  </w:style>
  <w:style w:type="paragraph" w:styleId="12">
    <w:name w:val="Normal (Web)"/>
    <w:basedOn w:val="1"/>
    <w:qFormat/>
    <w:uiPriority w:val="0"/>
    <w:pPr>
      <w:widowControl/>
      <w:spacing w:before="100" w:beforeAutospacing="1" w:after="100" w:afterAutospacing="1"/>
      <w:jc w:val="left"/>
    </w:pPr>
    <w:rPr>
      <w:rFonts w:ascii="宋体" w:hAnsi="宋体"/>
      <w:kern w:val="0"/>
      <w:sz w:val="24"/>
    </w:rPr>
  </w:style>
  <w:style w:type="character" w:styleId="14">
    <w:name w:val="page number"/>
    <w:basedOn w:val="13"/>
    <w:qFormat/>
    <w:uiPriority w:val="0"/>
  </w:style>
  <w:style w:type="character" w:styleId="15">
    <w:name w:val="FollowedHyperlink"/>
    <w:basedOn w:val="13"/>
    <w:qFormat/>
    <w:uiPriority w:val="0"/>
    <w:rPr>
      <w:color w:val="1D6B6B"/>
      <w:u w:val="none"/>
    </w:rPr>
  </w:style>
  <w:style w:type="character" w:styleId="16">
    <w:name w:val="Hyperlink"/>
    <w:basedOn w:val="13"/>
    <w:qFormat/>
    <w:uiPriority w:val="0"/>
    <w:rPr>
      <w:color w:val="1D6B6B"/>
      <w:u w:val="none"/>
    </w:rPr>
  </w:style>
  <w:style w:type="table" w:styleId="18">
    <w:name w:val="Table Grid"/>
    <w:basedOn w:val="1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9">
    <w:name w:val="正文文本 2 Char"/>
    <w:link w:val="11"/>
    <w:qFormat/>
    <w:uiPriority w:val="0"/>
    <w:rPr>
      <w:rFonts w:eastAsia="宋体"/>
      <w:kern w:val="2"/>
      <w:sz w:val="21"/>
      <w:szCs w:val="24"/>
      <w:lang w:val="en-US" w:eastAsia="zh-CN" w:bidi="ar-SA"/>
    </w:rPr>
  </w:style>
  <w:style w:type="character" w:customStyle="1" w:styleId="20">
    <w:name w:val="纯文本 Char"/>
    <w:link w:val="6"/>
    <w:qFormat/>
    <w:uiPriority w:val="0"/>
    <w:rPr>
      <w:rFonts w:ascii="宋体" w:hAnsi="Courier New" w:eastAsia="宋体" w:cs="Courier New"/>
      <w:kern w:val="2"/>
      <w:sz w:val="21"/>
      <w:szCs w:val="21"/>
      <w:lang w:val="en-US" w:eastAsia="zh-CN" w:bidi="ar-SA"/>
    </w:rPr>
  </w:style>
  <w:style w:type="character" w:customStyle="1" w:styleId="21">
    <w:name w:val="正文文本缩进 2 Char"/>
    <w:basedOn w:val="13"/>
    <w:link w:val="7"/>
    <w:qFormat/>
    <w:uiPriority w:val="0"/>
    <w:rPr>
      <w:kern w:val="2"/>
      <w:sz w:val="21"/>
      <w:szCs w:val="24"/>
    </w:rPr>
  </w:style>
  <w:style w:type="paragraph" w:customStyle="1" w:styleId="22">
    <w:name w:val="列出段落1"/>
    <w:basedOn w:val="1"/>
    <w:qFormat/>
    <w:uiPriority w:val="34"/>
    <w:pPr>
      <w:ind w:firstLine="420" w:firstLineChars="200"/>
    </w:pPr>
  </w:style>
  <w:style w:type="paragraph" w:customStyle="1" w:styleId="23">
    <w:name w:val="Default"/>
    <w:qFormat/>
    <w:uiPriority w:val="0"/>
    <w:pPr>
      <w:widowControl w:val="0"/>
      <w:autoSpaceDE w:val="0"/>
      <w:autoSpaceDN w:val="0"/>
      <w:adjustRightInd w:val="0"/>
    </w:pPr>
    <w:rPr>
      <w:rFonts w:ascii="仿宋" w:eastAsia="仿宋" w:cs="仿宋" w:hAnsiTheme="minorHAnsi"/>
      <w:color w:val="000000"/>
      <w:sz w:val="24"/>
      <w:szCs w:val="24"/>
      <w:lang w:val="en-US" w:eastAsia="zh-CN" w:bidi="ar-SA"/>
    </w:rPr>
  </w:style>
  <w:style w:type="paragraph" w:customStyle="1" w:styleId="24">
    <w:name w:val="Char Char Char Char Char Char Char Char Char Char Char Char Char Char Char Char Char Char"/>
    <w:basedOn w:val="1"/>
    <w:qFormat/>
    <w:uiPriority w:val="0"/>
    <w:pPr>
      <w:spacing w:line="360" w:lineRule="auto"/>
      <w:ind w:firstLine="200" w:firstLineChars="200"/>
    </w:pPr>
    <w:rPr>
      <w:rFonts w:ascii="宋体" w:hAnsi="宋体" w:cs="宋体"/>
      <w:sz w:val="24"/>
    </w:rPr>
  </w:style>
  <w:style w:type="character" w:customStyle="1" w:styleId="25">
    <w:name w:val="ico_open"/>
    <w:basedOn w:val="13"/>
    <w:qFormat/>
    <w:uiPriority w:val="0"/>
  </w:style>
  <w:style w:type="character" w:customStyle="1" w:styleId="26">
    <w:name w:val="time_select4"/>
    <w:basedOn w:val="13"/>
    <w:qFormat/>
    <w:uiPriority w:val="0"/>
  </w:style>
  <w:style w:type="character" w:customStyle="1" w:styleId="27">
    <w:name w:val="active2"/>
    <w:basedOn w:val="13"/>
    <w:qFormat/>
    <w:uiPriority w:val="0"/>
    <w:rPr>
      <w:color w:val="FFFFFF"/>
    </w:rPr>
  </w:style>
  <w:style w:type="character" w:customStyle="1" w:styleId="28">
    <w:name w:val="format"/>
    <w:basedOn w:val="13"/>
    <w:qFormat/>
    <w:uiPriority w:val="0"/>
  </w:style>
  <w:style w:type="character" w:customStyle="1" w:styleId="29">
    <w:name w:val="ico_fold2"/>
    <w:basedOn w:val="13"/>
    <w:qFormat/>
    <w:uiPriority w:val="0"/>
  </w:style>
  <w:style w:type="character" w:customStyle="1" w:styleId="30">
    <w:name w:val="active"/>
    <w:basedOn w:val="13"/>
    <w:qFormat/>
    <w:uiPriority w:val="0"/>
    <w:rPr>
      <w:color w:val="FFFFFF"/>
    </w:rPr>
  </w:style>
  <w:style w:type="character" w:customStyle="1" w:styleId="31">
    <w:name w:val="time_select"/>
    <w:basedOn w:val="13"/>
    <w:qFormat/>
    <w:uiPriority w:val="0"/>
  </w:style>
  <w:style w:type="character" w:customStyle="1" w:styleId="32">
    <w:name w:val="ico_fold"/>
    <w:basedOn w:val="13"/>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E509636-3254-462E-AE4F-449CD056C792}">
  <ds:schemaRefs/>
</ds:datastoreItem>
</file>

<file path=docProps/app.xml><?xml version="1.0" encoding="utf-8"?>
<Properties xmlns="http://schemas.openxmlformats.org/officeDocument/2006/extended-properties" xmlns:vt="http://schemas.openxmlformats.org/officeDocument/2006/docPropsVTypes">
  <Template>Normal.dotm</Template>
  <Company>user</Company>
  <Pages>33</Pages>
  <Words>3595</Words>
  <Characters>20498</Characters>
  <Lines>170</Lines>
  <Paragraphs>48</Paragraphs>
  <TotalTime>34</TotalTime>
  <ScaleCrop>false</ScaleCrop>
  <LinksUpToDate>false</LinksUpToDate>
  <CharactersWithSpaces>24045</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2016-04-19T01:18:00Z</dcterms:created>
  <dc:creator>user</dc:creator>
  <cp:lastModifiedBy>十大</cp:lastModifiedBy>
  <dcterms:modified xsi:type="dcterms:W3CDTF">2018-07-21T07:09:43Z</dcterms:modified>
  <dc:title>浦江新一轮选址基地03-01地块</dc:title>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